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2" w:rsidRDefault="002C5282" w:rsidP="002C5282">
      <w:pPr>
        <w:pStyle w:val="20"/>
        <w:framePr w:w="8865" w:h="1340" w:hRule="exact" w:wrap="none" w:vAnchor="page" w:hAnchor="page" w:x="2146" w:y="631"/>
        <w:shd w:val="clear" w:color="auto" w:fill="auto"/>
        <w:spacing w:after="0" w:line="260" w:lineRule="exact"/>
      </w:pPr>
      <w:r>
        <w:rPr>
          <w:color w:val="000000"/>
        </w:rPr>
        <w:t>АДМИНИСТРАЦИЯ</w:t>
      </w:r>
    </w:p>
    <w:p w:rsidR="002C5282" w:rsidRDefault="002C5282" w:rsidP="002C5282">
      <w:pPr>
        <w:pStyle w:val="20"/>
        <w:framePr w:w="8865" w:h="1340" w:hRule="exact" w:wrap="none" w:vAnchor="page" w:hAnchor="page" w:x="2146" w:y="631"/>
        <w:shd w:val="clear" w:color="auto" w:fill="auto"/>
        <w:spacing w:after="0" w:line="329" w:lineRule="exact"/>
      </w:pPr>
      <w:r>
        <w:rPr>
          <w:color w:val="000000"/>
        </w:rPr>
        <w:t>КАБЫРДАКСКОГО СЕЛЬСКОГО ПОСЕЛЕНИЯ</w:t>
      </w:r>
      <w:r>
        <w:rPr>
          <w:color w:val="000000"/>
        </w:rPr>
        <w:br/>
        <w:t>ТЮКАЛИНСКОГО МУНИЦИПАЛЬНОГО РАЙОНА</w:t>
      </w:r>
      <w:r>
        <w:rPr>
          <w:color w:val="000000"/>
        </w:rPr>
        <w:br/>
        <w:t>ОМСКОЙ ОБЛАСТИ</w:t>
      </w:r>
    </w:p>
    <w:p w:rsidR="002C5282" w:rsidRDefault="002C5282" w:rsidP="002C5282">
      <w:pPr>
        <w:pStyle w:val="20"/>
        <w:framePr w:w="8865" w:h="313" w:hRule="exact" w:wrap="none" w:vAnchor="page" w:hAnchor="page" w:x="2004" w:y="2714"/>
        <w:shd w:val="clear" w:color="auto" w:fill="auto"/>
        <w:spacing w:after="0" w:line="260" w:lineRule="exact"/>
      </w:pPr>
      <w:r>
        <w:rPr>
          <w:color w:val="000000"/>
        </w:rPr>
        <w:t>ПОСТАНОВЛЕНИЕ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36" w:line="297" w:lineRule="exact"/>
        <w:ind w:right="6340"/>
        <w:jc w:val="left"/>
        <w:rPr>
          <w:rStyle w:val="2FranklinGothicHeavy"/>
          <w:sz w:val="28"/>
          <w:szCs w:val="28"/>
        </w:rPr>
      </w:pPr>
      <w:r>
        <w:rPr>
          <w:color w:val="000000"/>
        </w:rPr>
        <w:t xml:space="preserve">От 09.01.2024 № </w:t>
      </w:r>
      <w:r>
        <w:rPr>
          <w:color w:val="000000"/>
          <w:sz w:val="28"/>
          <w:szCs w:val="28"/>
        </w:rPr>
        <w:t>1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36" w:line="297" w:lineRule="exact"/>
        <w:ind w:right="6340"/>
        <w:jc w:val="left"/>
      </w:pPr>
      <w:r>
        <w:rPr>
          <w:color w:val="000000"/>
        </w:rPr>
        <w:t>с. Кабырдак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40" w:line="302" w:lineRule="exact"/>
      </w:pPr>
      <w:r>
        <w:rPr>
          <w:color w:val="000000"/>
        </w:rPr>
        <w:t xml:space="preserve">«Об утверждении штатного расписания Администрации Кабырдакского сельского поселения» 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73" w:line="302" w:lineRule="exact"/>
        <w:ind w:firstLine="720"/>
        <w:jc w:val="both"/>
      </w:pPr>
      <w:r>
        <w:rPr>
          <w:color w:val="000000"/>
        </w:rPr>
        <w:t>С целью приведения нормативных правовых актов Кабырдакского сельского поселения в соответствие с действующим законодательством, руководствуясь Уставом Кабырдакского сельского поселения, Администрация Кабырдакского сельского поселения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56" w:line="260" w:lineRule="exact"/>
        <w:jc w:val="left"/>
      </w:pPr>
      <w:r>
        <w:rPr>
          <w:color w:val="000000"/>
        </w:rPr>
        <w:t>ПОСТАНОВИЛ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87"/>
        </w:tabs>
        <w:spacing w:after="261" w:line="260" w:lineRule="exact"/>
        <w:jc w:val="both"/>
      </w:pPr>
      <w:r>
        <w:rPr>
          <w:color w:val="000000"/>
        </w:rPr>
        <w:t>1.Утвердить штатное расписание Администрации Кабырдакского сельского поселения Тюкалинского муниципального района Омской области. Настоящее постановление вступает в силу с 09 января 2024 года.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60"/>
        </w:tabs>
        <w:spacing w:after="240" w:line="302" w:lineRule="exact"/>
        <w:jc w:val="both"/>
      </w:pPr>
      <w:r>
        <w:rPr>
          <w:color w:val="000000"/>
        </w:rPr>
        <w:t>2.Опубликовать настоящее Постановление в «Бюллетене органов местного самоуправления Кабырдакского сельского поселения Тюкалинского муниципального района Омской области».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60"/>
        </w:tabs>
        <w:spacing w:after="273" w:line="302" w:lineRule="exact"/>
        <w:jc w:val="both"/>
      </w:pPr>
      <w:r>
        <w:rPr>
          <w:color w:val="000000"/>
        </w:rPr>
        <w:t>3.Главному бухгалтеру Юрловой Л.Н. внести изменения в штатное расписание согласно настоящему постановлению.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60" w:lineRule="exact"/>
        <w:ind w:firstLine="220"/>
        <w:jc w:val="both"/>
      </w:pPr>
      <w:r>
        <w:rPr>
          <w:color w:val="000000"/>
        </w:rPr>
        <w:t>Контроль исполнения данного постановления оставляю за собой.</w:t>
      </w: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  <w:rPr>
          <w:rFonts w:hint="eastAsia"/>
        </w:rPr>
      </w:pPr>
    </w:p>
    <w:p w:rsidR="002C5282" w:rsidRDefault="002C5282" w:rsidP="002C5282">
      <w:pPr>
        <w:framePr w:w="8865" w:h="10694" w:hRule="exact" w:wrap="none" w:vAnchor="page" w:hAnchor="page" w:x="2004" w:y="3259"/>
        <w:rPr>
          <w:rFonts w:hint="eastAsia"/>
        </w:rPr>
      </w:pPr>
    </w:p>
    <w:p w:rsidR="002C5282" w:rsidRDefault="002C5282" w:rsidP="002C5282">
      <w:pPr>
        <w:framePr w:w="8865" w:h="10694" w:hRule="exact" w:wrap="none" w:vAnchor="page" w:hAnchor="page" w:x="2004" w:y="3259"/>
        <w:rPr>
          <w:rFonts w:hint="eastAsia"/>
        </w:rPr>
      </w:pPr>
    </w:p>
    <w:p w:rsidR="002C5282" w:rsidRDefault="002C5282" w:rsidP="002C5282">
      <w:pPr>
        <w:framePr w:w="8865" w:h="10694" w:hRule="exact" w:wrap="none" w:vAnchor="page" w:hAnchor="page" w:x="2004" w:y="3259"/>
        <w:rPr>
          <w:rFonts w:hint="eastAsia"/>
        </w:rPr>
      </w:pPr>
    </w:p>
    <w:p w:rsidR="002C5282" w:rsidRDefault="002C5282" w:rsidP="002C5282">
      <w:pPr>
        <w:framePr w:w="8865" w:h="10694" w:hRule="exact" w:wrap="none" w:vAnchor="page" w:hAnchor="page" w:x="2004" w:y="3259"/>
        <w:ind w:firstLine="708"/>
        <w:rPr>
          <w:rFonts w:hint="eastAsia"/>
        </w:rPr>
      </w:pPr>
      <w:r>
        <w:rPr>
          <w:rFonts w:hint="eastAsia"/>
        </w:rPr>
        <w:t>Глава Кабырдакского сельского поселения:          С.М.Хорунжев</w:t>
      </w:r>
    </w:p>
    <w:p w:rsidR="00901BC0" w:rsidRDefault="00901BC0"/>
    <w:sectPr w:rsidR="00901BC0" w:rsidSect="0090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3E0"/>
    <w:multiLevelType w:val="multilevel"/>
    <w:tmpl w:val="D6E84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C5282"/>
    <w:rsid w:val="002C5282"/>
    <w:rsid w:val="0090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C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28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FranklinGothicHeavy">
    <w:name w:val="Основной текст (2) + Franklin Gothic Heavy"/>
    <w:aliases w:val="17 pt,Курсив,Интервал -2 pt"/>
    <w:basedOn w:val="2"/>
    <w:rsid w:val="002C5282"/>
    <w:rPr>
      <w:rFonts w:ascii="Franklin Gothic Heavy" w:eastAsia="Franklin Gothic Heavy" w:hAnsi="Franklin Gothic Heavy" w:cs="Franklin Gothic Heavy"/>
      <w:i/>
      <w:iCs/>
      <w:color w:val="000000"/>
      <w:spacing w:val="-40"/>
      <w:w w:val="100"/>
      <w:position w:val="0"/>
      <w:sz w:val="34"/>
      <w:szCs w:val="3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2024-01-17T03:32:00Z</cp:lastPrinted>
  <dcterms:created xsi:type="dcterms:W3CDTF">2024-01-17T03:31:00Z</dcterms:created>
  <dcterms:modified xsi:type="dcterms:W3CDTF">2024-01-17T03:33:00Z</dcterms:modified>
</cp:coreProperties>
</file>