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560" w:rsidRPr="00D56365" w:rsidRDefault="00803560" w:rsidP="00F75C19">
      <w:pPr>
        <w:shd w:val="clear" w:color="auto" w:fill="FFFFFF"/>
        <w:spacing w:after="0"/>
        <w:ind w:left="156" w:hanging="156"/>
        <w:jc w:val="center"/>
        <w:rPr>
          <w:rFonts w:ascii="Times New Roman" w:eastAsia="Calibri" w:hAnsi="Times New Roman" w:cs="Times New Roman"/>
          <w:b/>
          <w:color w:val="000000"/>
          <w:sz w:val="28"/>
          <w:szCs w:val="28"/>
        </w:rPr>
      </w:pPr>
      <w:r w:rsidRPr="00D56365">
        <w:rPr>
          <w:rFonts w:ascii="Times New Roman" w:eastAsia="Calibri" w:hAnsi="Times New Roman" w:cs="Times New Roman"/>
          <w:b/>
          <w:color w:val="000000"/>
          <w:sz w:val="28"/>
          <w:szCs w:val="28"/>
        </w:rPr>
        <w:t>СОВЕТ</w:t>
      </w:r>
    </w:p>
    <w:p w:rsidR="00803560" w:rsidRPr="00D56365" w:rsidRDefault="00D072B3" w:rsidP="00F75C19">
      <w:pPr>
        <w:shd w:val="clear" w:color="auto" w:fill="FFFFFF"/>
        <w:spacing w:after="0"/>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КАБЫРДАКСКОГО</w:t>
      </w:r>
      <w:r w:rsidR="00803560" w:rsidRPr="00D56365">
        <w:rPr>
          <w:rFonts w:ascii="Times New Roman" w:eastAsia="Calibri" w:hAnsi="Times New Roman" w:cs="Times New Roman"/>
          <w:b/>
          <w:color w:val="000000"/>
          <w:sz w:val="28"/>
          <w:szCs w:val="28"/>
        </w:rPr>
        <w:t xml:space="preserve"> СЕЛЬСКОГО ПОСЕЛЕНИЯ</w:t>
      </w:r>
    </w:p>
    <w:p w:rsidR="00803560" w:rsidRPr="00D56365" w:rsidRDefault="00803560" w:rsidP="00F75C19">
      <w:pPr>
        <w:shd w:val="clear" w:color="auto" w:fill="FFFFFF"/>
        <w:spacing w:after="0"/>
        <w:jc w:val="center"/>
        <w:rPr>
          <w:rFonts w:ascii="Times New Roman" w:eastAsia="Calibri" w:hAnsi="Times New Roman" w:cs="Times New Roman"/>
          <w:b/>
          <w:color w:val="000000"/>
          <w:sz w:val="28"/>
          <w:szCs w:val="28"/>
        </w:rPr>
      </w:pPr>
      <w:r w:rsidRPr="00D56365">
        <w:rPr>
          <w:rFonts w:ascii="Times New Roman" w:eastAsia="Calibri" w:hAnsi="Times New Roman" w:cs="Times New Roman"/>
          <w:b/>
          <w:color w:val="000000"/>
          <w:sz w:val="28"/>
          <w:szCs w:val="28"/>
        </w:rPr>
        <w:t>ТЮКАЛИНСКОГО МУНИЦИПАЛЬНОГО РАЙОНА</w:t>
      </w:r>
    </w:p>
    <w:p w:rsidR="00803560" w:rsidRPr="00D56365" w:rsidRDefault="00803560" w:rsidP="00F75C19">
      <w:pPr>
        <w:shd w:val="clear" w:color="auto" w:fill="FFFFFF"/>
        <w:spacing w:after="0"/>
        <w:jc w:val="center"/>
        <w:rPr>
          <w:rFonts w:ascii="Times New Roman" w:eastAsia="Calibri" w:hAnsi="Times New Roman" w:cs="Times New Roman"/>
          <w:b/>
          <w:color w:val="000000"/>
          <w:sz w:val="28"/>
          <w:szCs w:val="28"/>
        </w:rPr>
      </w:pPr>
      <w:r w:rsidRPr="00D56365">
        <w:rPr>
          <w:rFonts w:ascii="Times New Roman" w:eastAsia="Calibri" w:hAnsi="Times New Roman" w:cs="Times New Roman"/>
          <w:b/>
          <w:color w:val="000000"/>
          <w:sz w:val="28"/>
          <w:szCs w:val="28"/>
        </w:rPr>
        <w:t>ОМСКОЙ ОБЛАСТИ</w:t>
      </w:r>
    </w:p>
    <w:tbl>
      <w:tblPr>
        <w:tblW w:w="0" w:type="auto"/>
        <w:tblInd w:w="108" w:type="dxa"/>
        <w:tblBorders>
          <w:top w:val="thinThickSmallGap" w:sz="24" w:space="0" w:color="auto"/>
        </w:tblBorders>
        <w:tblLook w:val="0000"/>
      </w:tblPr>
      <w:tblGrid>
        <w:gridCol w:w="8820"/>
      </w:tblGrid>
      <w:tr w:rsidR="00803560" w:rsidRPr="00D56365" w:rsidTr="00F4101A">
        <w:trPr>
          <w:trHeight w:val="100"/>
        </w:trPr>
        <w:tc>
          <w:tcPr>
            <w:tcW w:w="8820" w:type="dxa"/>
            <w:tcBorders>
              <w:top w:val="thinThickSmallGap" w:sz="24" w:space="0" w:color="auto"/>
            </w:tcBorders>
          </w:tcPr>
          <w:p w:rsidR="00803560" w:rsidRPr="00D56365" w:rsidRDefault="00803560" w:rsidP="00F75C19">
            <w:pPr>
              <w:spacing w:after="0"/>
              <w:jc w:val="both"/>
              <w:rPr>
                <w:rFonts w:ascii="Times New Roman" w:eastAsia="Calibri" w:hAnsi="Times New Roman" w:cs="Times New Roman"/>
                <w:b/>
                <w:color w:val="000000"/>
                <w:sz w:val="28"/>
                <w:szCs w:val="28"/>
              </w:rPr>
            </w:pPr>
          </w:p>
        </w:tc>
      </w:tr>
    </w:tbl>
    <w:p w:rsidR="00803560" w:rsidRPr="00D56365" w:rsidRDefault="00803560" w:rsidP="00F75C19">
      <w:pPr>
        <w:shd w:val="clear" w:color="auto" w:fill="FFFFFF"/>
        <w:spacing w:after="0"/>
        <w:jc w:val="center"/>
        <w:rPr>
          <w:rFonts w:ascii="Times New Roman" w:eastAsia="Calibri" w:hAnsi="Times New Roman" w:cs="Times New Roman"/>
          <w:b/>
          <w:color w:val="000000"/>
          <w:sz w:val="28"/>
          <w:szCs w:val="28"/>
        </w:rPr>
      </w:pPr>
      <w:r w:rsidRPr="00D56365">
        <w:rPr>
          <w:rFonts w:ascii="Times New Roman" w:eastAsia="Calibri" w:hAnsi="Times New Roman" w:cs="Times New Roman"/>
          <w:b/>
          <w:color w:val="000000"/>
          <w:sz w:val="28"/>
          <w:szCs w:val="28"/>
        </w:rPr>
        <w:t>РЕШЕНИЕ</w:t>
      </w:r>
    </w:p>
    <w:p w:rsidR="00803560" w:rsidRPr="00D56365" w:rsidRDefault="00803560" w:rsidP="00F75C19">
      <w:pPr>
        <w:shd w:val="clear" w:color="auto" w:fill="FFFFFF"/>
        <w:spacing w:after="0"/>
        <w:jc w:val="both"/>
        <w:rPr>
          <w:rFonts w:ascii="Times New Roman" w:eastAsia="Calibri" w:hAnsi="Times New Roman" w:cs="Times New Roman"/>
          <w:color w:val="000000"/>
          <w:sz w:val="28"/>
          <w:szCs w:val="28"/>
        </w:rPr>
      </w:pPr>
    </w:p>
    <w:p w:rsidR="00803560" w:rsidRPr="00D56365" w:rsidRDefault="00803560" w:rsidP="00F75C19">
      <w:pPr>
        <w:shd w:val="clear" w:color="auto" w:fill="FFFFFF"/>
        <w:spacing w:after="0"/>
        <w:jc w:val="both"/>
        <w:rPr>
          <w:rFonts w:ascii="Times New Roman" w:eastAsia="Calibri" w:hAnsi="Times New Roman" w:cs="Times New Roman"/>
          <w:sz w:val="24"/>
          <w:szCs w:val="24"/>
        </w:rPr>
      </w:pPr>
      <w:r w:rsidRPr="00D56365">
        <w:rPr>
          <w:rFonts w:ascii="Times New Roman" w:eastAsia="Calibri" w:hAnsi="Times New Roman" w:cs="Times New Roman"/>
          <w:color w:val="000000"/>
          <w:sz w:val="24"/>
          <w:szCs w:val="24"/>
        </w:rPr>
        <w:t>от «</w:t>
      </w:r>
      <w:r w:rsidR="00F75C19">
        <w:rPr>
          <w:rFonts w:ascii="Times New Roman" w:eastAsia="Calibri" w:hAnsi="Times New Roman" w:cs="Times New Roman"/>
          <w:color w:val="000000"/>
          <w:sz w:val="24"/>
          <w:szCs w:val="24"/>
        </w:rPr>
        <w:t>00</w:t>
      </w:r>
      <w:r w:rsidRPr="00D56365">
        <w:rPr>
          <w:rFonts w:ascii="Times New Roman" w:eastAsia="Calibri" w:hAnsi="Times New Roman" w:cs="Times New Roman"/>
          <w:color w:val="000000"/>
          <w:sz w:val="24"/>
          <w:szCs w:val="24"/>
        </w:rPr>
        <w:t xml:space="preserve"> » </w:t>
      </w:r>
      <w:r w:rsidR="00F75C19">
        <w:rPr>
          <w:rFonts w:ascii="Times New Roman" w:eastAsia="Calibri" w:hAnsi="Times New Roman" w:cs="Times New Roman"/>
          <w:color w:val="000000"/>
          <w:sz w:val="24"/>
          <w:szCs w:val="24"/>
        </w:rPr>
        <w:t xml:space="preserve"> марта</w:t>
      </w:r>
      <w:r>
        <w:rPr>
          <w:rFonts w:ascii="Times New Roman" w:eastAsia="Calibri" w:hAnsi="Times New Roman" w:cs="Times New Roman"/>
          <w:color w:val="000000"/>
          <w:sz w:val="24"/>
          <w:szCs w:val="24"/>
        </w:rPr>
        <w:t xml:space="preserve">  202</w:t>
      </w:r>
      <w:r w:rsidR="00F75C19">
        <w:rPr>
          <w:rFonts w:ascii="Times New Roman" w:eastAsia="Calibri" w:hAnsi="Times New Roman" w:cs="Times New Roman"/>
          <w:color w:val="000000"/>
          <w:sz w:val="24"/>
          <w:szCs w:val="24"/>
        </w:rPr>
        <w:t>5</w:t>
      </w:r>
      <w:r w:rsidRPr="00D56365">
        <w:rPr>
          <w:rFonts w:ascii="Times New Roman" w:eastAsia="Calibri" w:hAnsi="Times New Roman" w:cs="Times New Roman"/>
          <w:color w:val="000000"/>
          <w:sz w:val="24"/>
          <w:szCs w:val="24"/>
        </w:rPr>
        <w:t xml:space="preserve"> г. № </w:t>
      </w:r>
      <w:r w:rsidR="00F75C19">
        <w:rPr>
          <w:rFonts w:ascii="Times New Roman" w:eastAsia="Calibri" w:hAnsi="Times New Roman" w:cs="Times New Roman"/>
          <w:color w:val="000000"/>
          <w:sz w:val="24"/>
          <w:szCs w:val="24"/>
        </w:rPr>
        <w:t>00</w:t>
      </w:r>
    </w:p>
    <w:p w:rsidR="00803560" w:rsidRPr="00D56365" w:rsidRDefault="00803560" w:rsidP="00F75C19">
      <w:pPr>
        <w:spacing w:after="0"/>
        <w:ind w:firstLine="708"/>
        <w:jc w:val="both"/>
        <w:rPr>
          <w:rFonts w:ascii="Times New Roman" w:eastAsia="Calibri" w:hAnsi="Times New Roman" w:cs="Times New Roman"/>
          <w:sz w:val="24"/>
          <w:szCs w:val="24"/>
        </w:rPr>
      </w:pPr>
    </w:p>
    <w:p w:rsidR="00803560" w:rsidRPr="00D56365" w:rsidRDefault="00803560" w:rsidP="00F75C19">
      <w:pPr>
        <w:spacing w:after="0" w:line="240" w:lineRule="auto"/>
        <w:ind w:right="2917"/>
        <w:jc w:val="both"/>
        <w:rPr>
          <w:rFonts w:ascii="Times New Roman" w:eastAsia="Calibri" w:hAnsi="Times New Roman" w:cs="Times New Roman"/>
          <w:sz w:val="24"/>
          <w:szCs w:val="24"/>
        </w:rPr>
      </w:pPr>
      <w:r w:rsidRPr="00D56365">
        <w:rPr>
          <w:rFonts w:ascii="Times New Roman" w:eastAsia="Calibri" w:hAnsi="Times New Roman" w:cs="Times New Roman"/>
          <w:sz w:val="24"/>
          <w:szCs w:val="24"/>
        </w:rPr>
        <w:t xml:space="preserve">О внесении изменений в Решение Совета </w:t>
      </w:r>
      <w:r w:rsidR="00D072B3">
        <w:rPr>
          <w:rFonts w:ascii="Times New Roman" w:eastAsia="Calibri" w:hAnsi="Times New Roman" w:cs="Times New Roman"/>
          <w:sz w:val="24"/>
          <w:szCs w:val="24"/>
        </w:rPr>
        <w:t>Кабырдакского</w:t>
      </w:r>
      <w:r w:rsidRPr="00D56365">
        <w:rPr>
          <w:rFonts w:ascii="Times New Roman" w:eastAsia="Calibri" w:hAnsi="Times New Roman" w:cs="Times New Roman"/>
          <w:sz w:val="24"/>
          <w:szCs w:val="24"/>
        </w:rPr>
        <w:t xml:space="preserve"> сельского  поселения</w:t>
      </w:r>
      <w:r>
        <w:rPr>
          <w:rFonts w:ascii="Times New Roman" w:eastAsia="Calibri" w:hAnsi="Times New Roman" w:cs="Times New Roman"/>
          <w:sz w:val="24"/>
          <w:szCs w:val="24"/>
        </w:rPr>
        <w:t xml:space="preserve"> </w:t>
      </w:r>
      <w:r w:rsidRPr="00D56365">
        <w:rPr>
          <w:rFonts w:ascii="Times New Roman" w:eastAsia="Calibri" w:hAnsi="Times New Roman" w:cs="Times New Roman"/>
          <w:sz w:val="24"/>
          <w:szCs w:val="24"/>
        </w:rPr>
        <w:t xml:space="preserve">Тюкалинского муниципального района Омской области от </w:t>
      </w:r>
      <w:r w:rsidR="00D072B3">
        <w:rPr>
          <w:rFonts w:ascii="Times New Roman" w:eastAsia="Calibri" w:hAnsi="Times New Roman" w:cs="Times New Roman"/>
          <w:sz w:val="24"/>
          <w:szCs w:val="24"/>
        </w:rPr>
        <w:t>31</w:t>
      </w:r>
      <w:r w:rsidRPr="00D56365">
        <w:rPr>
          <w:rFonts w:ascii="Times New Roman" w:eastAsia="Calibri" w:hAnsi="Times New Roman" w:cs="Times New Roman"/>
          <w:sz w:val="24"/>
          <w:szCs w:val="24"/>
        </w:rPr>
        <w:t>.</w:t>
      </w:r>
      <w:r w:rsidR="00D072B3">
        <w:rPr>
          <w:rFonts w:ascii="Times New Roman" w:eastAsia="Calibri" w:hAnsi="Times New Roman" w:cs="Times New Roman"/>
          <w:sz w:val="24"/>
          <w:szCs w:val="24"/>
        </w:rPr>
        <w:t>03</w:t>
      </w:r>
      <w:r w:rsidRPr="00D56365">
        <w:rPr>
          <w:rFonts w:ascii="Times New Roman" w:eastAsia="Calibri" w:hAnsi="Times New Roman" w:cs="Times New Roman"/>
          <w:sz w:val="24"/>
          <w:szCs w:val="24"/>
        </w:rPr>
        <w:t>.20</w:t>
      </w:r>
      <w:r w:rsidR="00D072B3">
        <w:rPr>
          <w:rFonts w:ascii="Times New Roman" w:eastAsia="Calibri" w:hAnsi="Times New Roman" w:cs="Times New Roman"/>
          <w:sz w:val="24"/>
          <w:szCs w:val="24"/>
        </w:rPr>
        <w:t>09 №21</w:t>
      </w:r>
      <w:r w:rsidRPr="00D56365">
        <w:rPr>
          <w:rFonts w:ascii="Times New Roman" w:eastAsia="Calibri" w:hAnsi="Times New Roman" w:cs="Times New Roman"/>
          <w:sz w:val="24"/>
          <w:szCs w:val="24"/>
        </w:rPr>
        <w:t xml:space="preserve"> «Об управлении муниципальной собственностью в </w:t>
      </w:r>
      <w:r w:rsidR="00D072B3">
        <w:rPr>
          <w:rFonts w:ascii="Times New Roman" w:eastAsia="Calibri" w:hAnsi="Times New Roman" w:cs="Times New Roman"/>
          <w:sz w:val="24"/>
          <w:szCs w:val="24"/>
        </w:rPr>
        <w:t>Кабырдакском</w:t>
      </w:r>
      <w:r w:rsidRPr="00D56365">
        <w:rPr>
          <w:rFonts w:ascii="Times New Roman" w:eastAsia="Calibri" w:hAnsi="Times New Roman" w:cs="Times New Roman"/>
          <w:sz w:val="24"/>
          <w:szCs w:val="24"/>
        </w:rPr>
        <w:t xml:space="preserve"> сельском поселении Тюкалинского муниципального района Омской области»</w:t>
      </w:r>
    </w:p>
    <w:p w:rsidR="00803560" w:rsidRPr="00D56365" w:rsidRDefault="00803560" w:rsidP="00F75C19">
      <w:pPr>
        <w:spacing w:after="0"/>
        <w:ind w:firstLine="708"/>
        <w:jc w:val="both"/>
        <w:rPr>
          <w:rFonts w:ascii="Times New Roman" w:eastAsia="Calibri" w:hAnsi="Times New Roman" w:cs="Times New Roman"/>
          <w:sz w:val="24"/>
          <w:szCs w:val="24"/>
        </w:rPr>
      </w:pPr>
    </w:p>
    <w:p w:rsidR="00803560" w:rsidRPr="00D56365" w:rsidRDefault="00F75C19" w:rsidP="00F75C19">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03560" w:rsidRPr="00D56365">
        <w:rPr>
          <w:rFonts w:ascii="Times New Roman" w:eastAsia="Calibri" w:hAnsi="Times New Roman" w:cs="Times New Roman"/>
          <w:sz w:val="24"/>
          <w:szCs w:val="24"/>
        </w:rPr>
        <w:t xml:space="preserve">В соответствии с </w:t>
      </w:r>
      <w:r w:rsidR="00803560">
        <w:rPr>
          <w:rFonts w:ascii="Times New Roman" w:eastAsia="Calibri" w:hAnsi="Times New Roman" w:cs="Times New Roman"/>
          <w:color w:val="000000"/>
          <w:sz w:val="24"/>
          <w:szCs w:val="24"/>
        </w:rPr>
        <w:t>Федеральным законом</w:t>
      </w:r>
      <w:r w:rsidR="00803560" w:rsidRPr="00D56365">
        <w:rPr>
          <w:rFonts w:ascii="Times New Roman" w:eastAsia="Calibri" w:hAnsi="Times New Roman" w:cs="Times New Roman"/>
          <w:color w:val="000000"/>
          <w:sz w:val="24"/>
          <w:szCs w:val="24"/>
        </w:rPr>
        <w:t xml:space="preserve"> от 06.10.2003 № 131-ФЗ «Об </w:t>
      </w:r>
      <w:proofErr w:type="gramStart"/>
      <w:r w:rsidR="00803560" w:rsidRPr="00D56365">
        <w:rPr>
          <w:rFonts w:ascii="Times New Roman" w:eastAsia="Calibri" w:hAnsi="Times New Roman" w:cs="Times New Roman"/>
          <w:color w:val="000000"/>
          <w:sz w:val="24"/>
          <w:szCs w:val="24"/>
        </w:rPr>
        <w:t>общих</w:t>
      </w:r>
      <w:proofErr w:type="gramEnd"/>
      <w:r w:rsidR="00803560" w:rsidRPr="00D56365">
        <w:rPr>
          <w:rFonts w:ascii="Times New Roman" w:eastAsia="Calibri" w:hAnsi="Times New Roman" w:cs="Times New Roman"/>
          <w:color w:val="000000"/>
          <w:sz w:val="24"/>
          <w:szCs w:val="24"/>
        </w:rPr>
        <w:t xml:space="preserve"> </w:t>
      </w:r>
      <w:proofErr w:type="gramStart"/>
      <w:r w:rsidR="00803560" w:rsidRPr="00D56365">
        <w:rPr>
          <w:rFonts w:ascii="Times New Roman" w:eastAsia="Calibri" w:hAnsi="Times New Roman" w:cs="Times New Roman"/>
          <w:color w:val="000000"/>
          <w:sz w:val="24"/>
          <w:szCs w:val="24"/>
        </w:rPr>
        <w:t>принципах организации местного самоуправления в Российской Федерации»</w:t>
      </w:r>
      <w:r w:rsidR="00803560" w:rsidRPr="00D56365">
        <w:rPr>
          <w:rFonts w:ascii="Times New Roman" w:eastAsia="Calibri" w:hAnsi="Times New Roman" w:cs="Times New Roman"/>
          <w:sz w:val="24"/>
          <w:szCs w:val="24"/>
        </w:rPr>
        <w:t xml:space="preserve">, </w:t>
      </w:r>
      <w:r w:rsidR="00803560" w:rsidRPr="00D56365">
        <w:rPr>
          <w:rFonts w:ascii="Times New Roman" w:eastAsia="Calibri" w:hAnsi="Times New Roman" w:cs="Times New Roman"/>
          <w:bCs/>
          <w:sz w:val="24"/>
          <w:szCs w:val="24"/>
        </w:rPr>
        <w:t xml:space="preserve">Федеральным законом от 21.12.2001 № 178-ФЗ «О приватизации государственного и муниципального имущества», </w:t>
      </w:r>
      <w:r w:rsidR="00803560">
        <w:rPr>
          <w:rFonts w:ascii="Times New Roman" w:eastAsia="Calibri" w:hAnsi="Times New Roman" w:cs="Times New Roman"/>
          <w:bCs/>
          <w:sz w:val="24"/>
          <w:szCs w:val="24"/>
        </w:rPr>
        <w:t xml:space="preserve">Федеральным законом от 14.11.2002 №161-ФЗ «О государственных и муниципальных унитарных предприятиях», </w:t>
      </w:r>
      <w:r w:rsidR="00803560" w:rsidRPr="00D56365">
        <w:rPr>
          <w:rFonts w:ascii="Times New Roman" w:eastAsia="Calibri" w:hAnsi="Times New Roman" w:cs="Times New Roman"/>
          <w:sz w:val="24"/>
          <w:szCs w:val="24"/>
        </w:rPr>
        <w:t xml:space="preserve">Уставом </w:t>
      </w:r>
      <w:r w:rsidR="00D072B3">
        <w:rPr>
          <w:rFonts w:ascii="Times New Roman" w:eastAsia="Calibri" w:hAnsi="Times New Roman" w:cs="Times New Roman"/>
          <w:sz w:val="24"/>
          <w:szCs w:val="24"/>
        </w:rPr>
        <w:t>Кабырдакского</w:t>
      </w:r>
      <w:r w:rsidR="00803560" w:rsidRPr="00D56365">
        <w:rPr>
          <w:rFonts w:ascii="Times New Roman" w:eastAsia="Calibri" w:hAnsi="Times New Roman" w:cs="Times New Roman"/>
          <w:sz w:val="24"/>
          <w:szCs w:val="24"/>
        </w:rPr>
        <w:t xml:space="preserve">  сельского  поселения Тюкалинского муниципального района, Совет </w:t>
      </w:r>
      <w:r w:rsidR="00D072B3">
        <w:rPr>
          <w:rFonts w:ascii="Times New Roman" w:eastAsia="Calibri" w:hAnsi="Times New Roman" w:cs="Times New Roman"/>
          <w:sz w:val="24"/>
          <w:szCs w:val="24"/>
        </w:rPr>
        <w:t>Кабырдакского</w:t>
      </w:r>
      <w:r w:rsidR="00803560" w:rsidRPr="00D56365">
        <w:rPr>
          <w:rFonts w:ascii="Times New Roman" w:eastAsia="Calibri" w:hAnsi="Times New Roman" w:cs="Times New Roman"/>
          <w:sz w:val="24"/>
          <w:szCs w:val="24"/>
        </w:rPr>
        <w:t xml:space="preserve"> сельского  поселения Тюкалинского муниципального района</w:t>
      </w:r>
      <w:proofErr w:type="gramEnd"/>
    </w:p>
    <w:p w:rsidR="00803560" w:rsidRPr="00D56365" w:rsidRDefault="00803560" w:rsidP="00F75C19">
      <w:pPr>
        <w:spacing w:after="0"/>
        <w:jc w:val="both"/>
        <w:rPr>
          <w:rFonts w:ascii="Times New Roman" w:eastAsia="Calibri" w:hAnsi="Times New Roman" w:cs="Times New Roman"/>
          <w:b/>
          <w:sz w:val="24"/>
          <w:szCs w:val="24"/>
        </w:rPr>
      </w:pPr>
      <w:r w:rsidRPr="00D56365">
        <w:rPr>
          <w:rFonts w:ascii="Times New Roman" w:eastAsia="Calibri" w:hAnsi="Times New Roman" w:cs="Times New Roman"/>
          <w:b/>
          <w:sz w:val="24"/>
          <w:szCs w:val="24"/>
        </w:rPr>
        <w:t>РЕШИЛ:</w:t>
      </w:r>
    </w:p>
    <w:p w:rsidR="00803560" w:rsidRPr="00D56365" w:rsidRDefault="00803560" w:rsidP="00F75C19">
      <w:pPr>
        <w:spacing w:after="0"/>
        <w:jc w:val="both"/>
        <w:rPr>
          <w:rFonts w:ascii="Times New Roman" w:eastAsia="Calibri" w:hAnsi="Times New Roman" w:cs="Times New Roman"/>
          <w:sz w:val="24"/>
          <w:szCs w:val="24"/>
        </w:rPr>
      </w:pPr>
    </w:p>
    <w:p w:rsidR="00803560" w:rsidRDefault="00803560" w:rsidP="00F75C19">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D5636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Внести изменения в Положение</w:t>
      </w:r>
      <w:r w:rsidRPr="00D56365">
        <w:rPr>
          <w:rFonts w:ascii="Times New Roman" w:eastAsia="Times New Roman" w:hAnsi="Times New Roman" w:cs="Times New Roman"/>
          <w:sz w:val="24"/>
          <w:szCs w:val="24"/>
        </w:rPr>
        <w:t xml:space="preserve"> «Об управлении муниципальной собственностью в </w:t>
      </w:r>
      <w:r w:rsidR="00D072B3">
        <w:rPr>
          <w:rFonts w:ascii="Times New Roman" w:eastAsia="Times New Roman" w:hAnsi="Times New Roman" w:cs="Times New Roman"/>
          <w:sz w:val="24"/>
          <w:szCs w:val="24"/>
        </w:rPr>
        <w:t>Кабырдакском</w:t>
      </w:r>
      <w:r w:rsidRPr="00D56365">
        <w:rPr>
          <w:rFonts w:ascii="Times New Roman" w:eastAsia="Times New Roman" w:hAnsi="Times New Roman" w:cs="Times New Roman"/>
          <w:sz w:val="24"/>
          <w:szCs w:val="24"/>
        </w:rPr>
        <w:t xml:space="preserve"> сельском  поселении Тюкалинского муниципального района Омской области», утвержденного решением Совета </w:t>
      </w:r>
      <w:r w:rsidR="00D072B3">
        <w:rPr>
          <w:rFonts w:ascii="Times New Roman" w:eastAsia="Times New Roman" w:hAnsi="Times New Roman" w:cs="Times New Roman"/>
          <w:sz w:val="24"/>
          <w:szCs w:val="24"/>
        </w:rPr>
        <w:t>Кабырдакского</w:t>
      </w:r>
      <w:r w:rsidRPr="00D56365">
        <w:rPr>
          <w:rFonts w:ascii="Times New Roman" w:eastAsia="Times New Roman" w:hAnsi="Times New Roman" w:cs="Times New Roman"/>
          <w:sz w:val="24"/>
          <w:szCs w:val="24"/>
        </w:rPr>
        <w:t xml:space="preserve"> сельского поселения Тюкалинского муниципального района Омской области от </w:t>
      </w:r>
      <w:r w:rsidR="00D072B3">
        <w:rPr>
          <w:rFonts w:ascii="Times New Roman" w:eastAsia="Times New Roman" w:hAnsi="Times New Roman" w:cs="Times New Roman"/>
          <w:sz w:val="24"/>
          <w:szCs w:val="24"/>
        </w:rPr>
        <w:t>31</w:t>
      </w:r>
      <w:r w:rsidRPr="00D56365">
        <w:rPr>
          <w:rFonts w:ascii="Times New Roman" w:eastAsia="Times New Roman" w:hAnsi="Times New Roman" w:cs="Times New Roman"/>
          <w:sz w:val="24"/>
          <w:szCs w:val="24"/>
        </w:rPr>
        <w:t>.</w:t>
      </w:r>
      <w:r w:rsidR="00D072B3">
        <w:rPr>
          <w:rFonts w:ascii="Times New Roman" w:eastAsia="Times New Roman" w:hAnsi="Times New Roman" w:cs="Times New Roman"/>
          <w:sz w:val="24"/>
          <w:szCs w:val="24"/>
        </w:rPr>
        <w:t>03</w:t>
      </w:r>
      <w:r w:rsidRPr="00D56365">
        <w:rPr>
          <w:rFonts w:ascii="Times New Roman" w:eastAsia="Times New Roman" w:hAnsi="Times New Roman" w:cs="Times New Roman"/>
          <w:sz w:val="24"/>
          <w:szCs w:val="24"/>
        </w:rPr>
        <w:t>.200</w:t>
      </w:r>
      <w:r w:rsidR="00D072B3">
        <w:rPr>
          <w:rFonts w:ascii="Times New Roman" w:eastAsia="Times New Roman" w:hAnsi="Times New Roman" w:cs="Times New Roman"/>
          <w:sz w:val="24"/>
          <w:szCs w:val="24"/>
        </w:rPr>
        <w:t>9 №21</w:t>
      </w:r>
      <w:r w:rsidRPr="00D56365">
        <w:rPr>
          <w:rFonts w:ascii="Times New Roman" w:eastAsia="Times New Roman" w:hAnsi="Times New Roman" w:cs="Times New Roman"/>
          <w:sz w:val="24"/>
          <w:szCs w:val="24"/>
        </w:rPr>
        <w:t xml:space="preserve">, следующего содержания: </w:t>
      </w:r>
    </w:p>
    <w:p w:rsidR="00803560" w:rsidRPr="00803560" w:rsidRDefault="00803560" w:rsidP="00F75C19">
      <w:pPr>
        <w:autoSpaceDE w:val="0"/>
        <w:autoSpaceDN w:val="0"/>
        <w:adjustRightInd w:val="0"/>
        <w:spacing w:after="0"/>
        <w:ind w:firstLine="720"/>
        <w:jc w:val="both"/>
        <w:rPr>
          <w:rFonts w:ascii="Times New Roman" w:eastAsia="Times New Roman" w:hAnsi="Times New Roman" w:cs="Times New Roman"/>
          <w:sz w:val="24"/>
          <w:szCs w:val="24"/>
        </w:rPr>
      </w:pPr>
    </w:p>
    <w:p w:rsidR="00803560" w:rsidRPr="00803560" w:rsidRDefault="00803560" w:rsidP="00F75C19">
      <w:pPr>
        <w:pStyle w:val="a4"/>
        <w:numPr>
          <w:ilvl w:val="1"/>
          <w:numId w:val="1"/>
        </w:num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w:t>
      </w:r>
      <w:r w:rsidR="00A45151" w:rsidRPr="00803560">
        <w:rPr>
          <w:rFonts w:ascii="Times New Roman" w:hAnsi="Times New Roman" w:cs="Times New Roman"/>
          <w:color w:val="000000"/>
          <w:sz w:val="24"/>
          <w:szCs w:val="24"/>
          <w:shd w:val="clear" w:color="auto" w:fill="FFFFFF"/>
        </w:rPr>
        <w:t xml:space="preserve">. 5 ст. 15 </w:t>
      </w:r>
      <w:r w:rsidRPr="00803560">
        <w:rPr>
          <w:rFonts w:ascii="Times New Roman" w:hAnsi="Times New Roman" w:cs="Times New Roman"/>
          <w:color w:val="000000"/>
          <w:sz w:val="24"/>
          <w:szCs w:val="24"/>
          <w:shd w:val="clear" w:color="auto" w:fill="FFFFFF"/>
        </w:rPr>
        <w:t>изложить в следующей редакции:</w:t>
      </w:r>
    </w:p>
    <w:p w:rsidR="00825903" w:rsidRPr="00803560" w:rsidRDefault="00803560" w:rsidP="00F75C19">
      <w:p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00A45151" w:rsidRPr="00803560">
        <w:rPr>
          <w:rFonts w:ascii="Times New Roman" w:hAnsi="Times New Roman" w:cs="Times New Roman"/>
          <w:color w:val="000000"/>
          <w:sz w:val="24"/>
          <w:szCs w:val="24"/>
          <w:shd w:val="clear" w:color="auto" w:fill="FFFFFF"/>
        </w:rPr>
        <w:t>В случае</w:t>
      </w:r>
      <w:proofErr w:type="gramStart"/>
      <w:r w:rsidR="00A45151" w:rsidRPr="00803560">
        <w:rPr>
          <w:rFonts w:ascii="Times New Roman" w:hAnsi="Times New Roman" w:cs="Times New Roman"/>
          <w:color w:val="000000"/>
          <w:sz w:val="24"/>
          <w:szCs w:val="24"/>
          <w:shd w:val="clear" w:color="auto" w:fill="FFFFFF"/>
        </w:rPr>
        <w:t>,</w:t>
      </w:r>
      <w:proofErr w:type="gramEnd"/>
      <w:r w:rsidR="00A45151" w:rsidRPr="00803560">
        <w:rPr>
          <w:rFonts w:ascii="Times New Roman" w:hAnsi="Times New Roman" w:cs="Times New Roman"/>
          <w:color w:val="000000"/>
          <w:sz w:val="24"/>
          <w:szCs w:val="24"/>
          <w:shd w:val="clear" w:color="auto" w:fill="FFFFFF"/>
        </w:rPr>
        <w:t xml:space="preserve"> если по окончании финансового года стоимость чистых активов государственного или муниципального предприятия окажется меньше размера его уставного фонда, собственник имущества такого предприятия обязан принять решение об уменьшении размера уставного фонда государственного или муниципального предприятия до размера, не превышающего стоимости его чистых активов, и зарегистрировать эти изменения в установленном настоящим Федеральным </w:t>
      </w:r>
      <w:hyperlink r:id="rId5" w:anchor="dst100100" w:history="1">
        <w:r w:rsidR="00A45151" w:rsidRPr="00803560">
          <w:rPr>
            <w:rStyle w:val="a3"/>
            <w:rFonts w:ascii="Times New Roman" w:hAnsi="Times New Roman" w:cs="Times New Roman"/>
            <w:color w:val="1A0DAB"/>
            <w:sz w:val="24"/>
            <w:szCs w:val="24"/>
            <w:shd w:val="clear" w:color="auto" w:fill="FFFFFF"/>
          </w:rPr>
          <w:t>законом</w:t>
        </w:r>
      </w:hyperlink>
      <w:r w:rsidR="00A45151" w:rsidRPr="00803560">
        <w:rPr>
          <w:rFonts w:ascii="Times New Roman" w:hAnsi="Times New Roman" w:cs="Times New Roman"/>
          <w:color w:val="000000"/>
          <w:sz w:val="24"/>
          <w:szCs w:val="24"/>
          <w:shd w:val="clear" w:color="auto" w:fill="FFFFFF"/>
        </w:rPr>
        <w:t> порядке.</w:t>
      </w:r>
      <w:r>
        <w:rPr>
          <w:rFonts w:ascii="Times New Roman" w:hAnsi="Times New Roman" w:cs="Times New Roman"/>
          <w:color w:val="000000"/>
          <w:sz w:val="24"/>
          <w:szCs w:val="24"/>
          <w:shd w:val="clear" w:color="auto" w:fill="FFFFFF"/>
        </w:rPr>
        <w:t>».</w:t>
      </w:r>
    </w:p>
    <w:p w:rsidR="00803560" w:rsidRPr="00803560" w:rsidRDefault="00803560" w:rsidP="00F75C19">
      <w:pPr>
        <w:pStyle w:val="formattext"/>
        <w:numPr>
          <w:ilvl w:val="1"/>
          <w:numId w:val="1"/>
        </w:numPr>
        <w:shd w:val="clear" w:color="auto" w:fill="FFFFFF"/>
        <w:spacing w:before="0" w:beforeAutospacing="0" w:after="0" w:afterAutospacing="0"/>
        <w:jc w:val="both"/>
        <w:textAlignment w:val="baseline"/>
        <w:rPr>
          <w:color w:val="444444"/>
          <w:shd w:val="clear" w:color="auto" w:fill="FFFFFF"/>
        </w:rPr>
      </w:pPr>
      <w:r>
        <w:rPr>
          <w:color w:val="444444"/>
        </w:rPr>
        <w:t xml:space="preserve"> п</w:t>
      </w:r>
      <w:r w:rsidR="00C119B9" w:rsidRPr="00803560">
        <w:rPr>
          <w:color w:val="444444"/>
        </w:rPr>
        <w:t>. 3 ст. 56</w:t>
      </w:r>
      <w:r>
        <w:rPr>
          <w:color w:val="444444"/>
        </w:rPr>
        <w:t xml:space="preserve"> изложить в следующей редакции:</w:t>
      </w:r>
    </w:p>
    <w:p w:rsidR="00C119B9" w:rsidRPr="00803560" w:rsidRDefault="00803560" w:rsidP="00F75C19">
      <w:pPr>
        <w:pStyle w:val="formattext"/>
        <w:shd w:val="clear" w:color="auto" w:fill="FFFFFF"/>
        <w:spacing w:before="0" w:beforeAutospacing="0" w:after="0" w:afterAutospacing="0"/>
        <w:jc w:val="both"/>
        <w:textAlignment w:val="baseline"/>
        <w:rPr>
          <w:color w:val="444444"/>
          <w:shd w:val="clear" w:color="auto" w:fill="FFFFFF"/>
        </w:rPr>
      </w:pPr>
      <w:r>
        <w:rPr>
          <w:color w:val="444444"/>
        </w:rPr>
        <w:t>«</w:t>
      </w:r>
      <w:r w:rsidR="00C119B9" w:rsidRPr="00803560">
        <w:rPr>
          <w:color w:val="444444"/>
          <w:shd w:val="clear" w:color="auto" w:fill="FFFFFF"/>
        </w:rPr>
        <w:t>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roofErr w:type="gramStart"/>
      <w:r w:rsidR="00C119B9" w:rsidRPr="00803560">
        <w:rPr>
          <w:color w:val="444444"/>
          <w:shd w:val="clear" w:color="auto" w:fill="FFFFFF"/>
        </w:rPr>
        <w:t>.</w:t>
      </w:r>
      <w:r>
        <w:rPr>
          <w:color w:val="444444"/>
          <w:shd w:val="clear" w:color="auto" w:fill="FFFFFF"/>
        </w:rPr>
        <w:t>».</w:t>
      </w:r>
      <w:proofErr w:type="gramEnd"/>
    </w:p>
    <w:p w:rsidR="00C119B9" w:rsidRPr="00803560" w:rsidRDefault="00C119B9" w:rsidP="00F75C19">
      <w:pPr>
        <w:pStyle w:val="formattext"/>
        <w:shd w:val="clear" w:color="auto" w:fill="FFFFFF"/>
        <w:spacing w:before="0" w:beforeAutospacing="0" w:after="0" w:afterAutospacing="0"/>
        <w:ind w:firstLine="480"/>
        <w:jc w:val="both"/>
        <w:textAlignment w:val="baseline"/>
        <w:rPr>
          <w:color w:val="444444"/>
          <w:shd w:val="clear" w:color="auto" w:fill="FFFFFF"/>
        </w:rPr>
      </w:pPr>
    </w:p>
    <w:p w:rsidR="00803560" w:rsidRPr="00803560" w:rsidRDefault="00803560" w:rsidP="00F75C19">
      <w:pPr>
        <w:pStyle w:val="formattext"/>
        <w:numPr>
          <w:ilvl w:val="1"/>
          <w:numId w:val="1"/>
        </w:numPr>
        <w:shd w:val="clear" w:color="auto" w:fill="FFFFFF"/>
        <w:spacing w:before="0" w:beforeAutospacing="0" w:after="0" w:afterAutospacing="0"/>
        <w:jc w:val="both"/>
        <w:textAlignment w:val="baseline"/>
        <w:rPr>
          <w:color w:val="444444"/>
        </w:rPr>
      </w:pPr>
      <w:r>
        <w:rPr>
          <w:color w:val="444444"/>
          <w:shd w:val="clear" w:color="auto" w:fill="FFFFFF"/>
        </w:rPr>
        <w:lastRenderedPageBreak/>
        <w:t>п</w:t>
      </w:r>
      <w:r w:rsidR="00C119B9" w:rsidRPr="00803560">
        <w:rPr>
          <w:color w:val="444444"/>
          <w:shd w:val="clear" w:color="auto" w:fill="FFFFFF"/>
        </w:rPr>
        <w:t xml:space="preserve">. 1 ст. 57 </w:t>
      </w:r>
      <w:r>
        <w:rPr>
          <w:color w:val="444444"/>
          <w:shd w:val="clear" w:color="auto" w:fill="FFFFFF"/>
        </w:rPr>
        <w:t>изложить в следующей редакции:</w:t>
      </w:r>
    </w:p>
    <w:p w:rsidR="00C119B9" w:rsidRPr="00803560" w:rsidRDefault="00803560" w:rsidP="00F75C19">
      <w:pPr>
        <w:pStyle w:val="formattext"/>
        <w:shd w:val="clear" w:color="auto" w:fill="FFFFFF"/>
        <w:spacing w:before="0" w:beforeAutospacing="0" w:after="0" w:afterAutospacing="0"/>
        <w:jc w:val="both"/>
        <w:textAlignment w:val="baseline"/>
        <w:rPr>
          <w:color w:val="444444"/>
        </w:rPr>
      </w:pPr>
      <w:proofErr w:type="gramStart"/>
      <w:r>
        <w:rPr>
          <w:color w:val="212529"/>
          <w:shd w:val="clear" w:color="auto" w:fill="FFFFFF"/>
        </w:rPr>
        <w:t>«</w:t>
      </w:r>
      <w:r w:rsidR="00C119B9" w:rsidRPr="00803560">
        <w:rPr>
          <w:color w:val="212529"/>
          <w:shd w:val="clear" w:color="auto" w:fill="FFFFFF"/>
        </w:rPr>
        <w:t>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находящиеся в неудовлетворительном состоянии портовые гидротехнические сооружения (в том числе</w:t>
      </w:r>
      <w:proofErr w:type="gramEnd"/>
      <w:r w:rsidR="00C119B9" w:rsidRPr="00803560">
        <w:rPr>
          <w:color w:val="212529"/>
          <w:shd w:val="clear" w:color="auto" w:fill="FFFFFF"/>
        </w:rPr>
        <w:t xml:space="preserve"> причалы), перегрузочные комплексы и иное расположенное в речном порту имущество (далее - объекты речного порта, находящиеся в неудовлетворительном состоянии), сети газораспределения, сети газопотребления и объекты таких сетей, если в отношении такого имущества его покупателю необходимо выполнить определенные условия</w:t>
      </w:r>
      <w:proofErr w:type="gramStart"/>
      <w:r w:rsidR="00C119B9" w:rsidRPr="00803560">
        <w:rPr>
          <w:color w:val="212529"/>
          <w:shd w:val="clear" w:color="auto" w:fill="FFFFFF"/>
        </w:rPr>
        <w:t>.</w:t>
      </w:r>
      <w:r>
        <w:rPr>
          <w:color w:val="212529"/>
          <w:shd w:val="clear" w:color="auto" w:fill="FFFFFF"/>
        </w:rPr>
        <w:t>».</w:t>
      </w:r>
      <w:proofErr w:type="gramEnd"/>
    </w:p>
    <w:p w:rsidR="00F75C19" w:rsidRDefault="00F75C19" w:rsidP="00F75C19">
      <w:pPr>
        <w:jc w:val="both"/>
        <w:rPr>
          <w:rFonts w:ascii="Times New Roman" w:hAnsi="Times New Roman" w:cs="Times New Roman"/>
          <w:sz w:val="24"/>
          <w:szCs w:val="24"/>
        </w:rPr>
      </w:pPr>
    </w:p>
    <w:p w:rsidR="00F75C19" w:rsidRDefault="00F75C19" w:rsidP="00F75C19">
      <w:pPr>
        <w:pStyle w:val="a4"/>
        <w:numPr>
          <w:ilvl w:val="1"/>
          <w:numId w:val="1"/>
        </w:numPr>
        <w:jc w:val="both"/>
        <w:rPr>
          <w:rFonts w:ascii="Times New Roman" w:hAnsi="Times New Roman" w:cs="Times New Roman"/>
          <w:color w:val="444444"/>
          <w:sz w:val="24"/>
          <w:szCs w:val="24"/>
          <w:shd w:val="clear" w:color="auto" w:fill="FFFFFF"/>
        </w:rPr>
      </w:pPr>
      <w:r>
        <w:rPr>
          <w:rFonts w:ascii="Times New Roman" w:hAnsi="Times New Roman" w:cs="Times New Roman"/>
          <w:sz w:val="24"/>
          <w:szCs w:val="24"/>
        </w:rPr>
        <w:t xml:space="preserve"> </w:t>
      </w:r>
      <w:r w:rsidRPr="00F75C19">
        <w:rPr>
          <w:rFonts w:ascii="Times New Roman" w:hAnsi="Times New Roman" w:cs="Times New Roman"/>
          <w:sz w:val="24"/>
          <w:szCs w:val="24"/>
        </w:rPr>
        <w:t>п</w:t>
      </w:r>
      <w:r w:rsidR="00C119B9" w:rsidRPr="00F75C19">
        <w:rPr>
          <w:rFonts w:ascii="Times New Roman" w:hAnsi="Times New Roman" w:cs="Times New Roman"/>
          <w:color w:val="444444"/>
          <w:sz w:val="24"/>
          <w:szCs w:val="24"/>
          <w:shd w:val="clear" w:color="auto" w:fill="FFFFFF"/>
        </w:rPr>
        <w:t>. 1 ст</w:t>
      </w:r>
      <w:r>
        <w:rPr>
          <w:rFonts w:ascii="Times New Roman" w:hAnsi="Times New Roman" w:cs="Times New Roman"/>
          <w:color w:val="444444"/>
          <w:sz w:val="24"/>
          <w:szCs w:val="24"/>
          <w:shd w:val="clear" w:color="auto" w:fill="FFFFFF"/>
        </w:rPr>
        <w:t>.</w:t>
      </w:r>
      <w:r w:rsidR="00C119B9" w:rsidRPr="00F75C19">
        <w:rPr>
          <w:rFonts w:ascii="Times New Roman" w:hAnsi="Times New Roman" w:cs="Times New Roman"/>
          <w:color w:val="444444"/>
          <w:sz w:val="24"/>
          <w:szCs w:val="24"/>
          <w:shd w:val="clear" w:color="auto" w:fill="FFFFFF"/>
        </w:rPr>
        <w:t xml:space="preserve"> 64 </w:t>
      </w:r>
      <w:r>
        <w:rPr>
          <w:rFonts w:ascii="Times New Roman" w:hAnsi="Times New Roman" w:cs="Times New Roman"/>
          <w:color w:val="444444"/>
          <w:sz w:val="24"/>
          <w:szCs w:val="24"/>
          <w:shd w:val="clear" w:color="auto" w:fill="FFFFFF"/>
        </w:rPr>
        <w:t>изложить в следующей редакции:</w:t>
      </w:r>
    </w:p>
    <w:p w:rsidR="00C119B9" w:rsidRPr="00F75C19" w:rsidRDefault="00F75C19" w:rsidP="00F75C19">
      <w:pPr>
        <w:jc w:val="both"/>
        <w:rPr>
          <w:rFonts w:ascii="Times New Roman" w:hAnsi="Times New Roman" w:cs="Times New Roman"/>
          <w:color w:val="444444"/>
          <w:sz w:val="24"/>
          <w:szCs w:val="24"/>
          <w:shd w:val="clear" w:color="auto" w:fill="FFFFFF"/>
        </w:rPr>
      </w:pPr>
      <w:r>
        <w:rPr>
          <w:rFonts w:ascii="Times New Roman" w:hAnsi="Times New Roman" w:cs="Times New Roman"/>
          <w:color w:val="444444"/>
          <w:sz w:val="24"/>
          <w:szCs w:val="24"/>
          <w:shd w:val="clear" w:color="auto" w:fill="FFFFFF"/>
        </w:rPr>
        <w:t>«</w:t>
      </w:r>
      <w:r w:rsidR="00C119B9" w:rsidRPr="00F75C19">
        <w:rPr>
          <w:rFonts w:ascii="Times New Roman" w:hAnsi="Times New Roman" w:cs="Times New Roman"/>
          <w:color w:val="444444"/>
          <w:sz w:val="24"/>
          <w:szCs w:val="24"/>
          <w:shd w:val="clear" w:color="auto" w:fill="FFFFFF"/>
        </w:rPr>
        <w:t>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roofErr w:type="gramStart"/>
      <w:r w:rsidR="00C119B9" w:rsidRPr="00F75C19">
        <w:rPr>
          <w:rFonts w:ascii="Times New Roman" w:hAnsi="Times New Roman" w:cs="Times New Roman"/>
          <w:color w:val="444444"/>
          <w:sz w:val="24"/>
          <w:szCs w:val="24"/>
          <w:shd w:val="clear" w:color="auto" w:fill="FFFFFF"/>
        </w:rPr>
        <w:t>.</w:t>
      </w:r>
      <w:r>
        <w:rPr>
          <w:rFonts w:ascii="Times New Roman" w:hAnsi="Times New Roman" w:cs="Times New Roman"/>
          <w:color w:val="444444"/>
          <w:sz w:val="24"/>
          <w:szCs w:val="24"/>
          <w:shd w:val="clear" w:color="auto" w:fill="FFFFFF"/>
        </w:rPr>
        <w:t>».</w:t>
      </w:r>
      <w:proofErr w:type="gramEnd"/>
    </w:p>
    <w:p w:rsidR="00F75C19" w:rsidRPr="00F75C19" w:rsidRDefault="00F75C19" w:rsidP="00F75C19">
      <w:pPr>
        <w:pStyle w:val="formattext"/>
        <w:numPr>
          <w:ilvl w:val="1"/>
          <w:numId w:val="1"/>
        </w:numPr>
        <w:shd w:val="clear" w:color="auto" w:fill="FFFFFF"/>
        <w:spacing w:before="0" w:beforeAutospacing="0" w:after="0" w:afterAutospacing="0"/>
        <w:jc w:val="both"/>
        <w:textAlignment w:val="baseline"/>
        <w:rPr>
          <w:color w:val="444444"/>
        </w:rPr>
      </w:pPr>
      <w:r>
        <w:rPr>
          <w:color w:val="444444"/>
          <w:shd w:val="clear" w:color="auto" w:fill="FFFFFF"/>
        </w:rPr>
        <w:t xml:space="preserve"> п</w:t>
      </w:r>
      <w:r w:rsidR="00C119B9" w:rsidRPr="00803560">
        <w:rPr>
          <w:color w:val="444444"/>
          <w:shd w:val="clear" w:color="auto" w:fill="FFFFFF"/>
        </w:rPr>
        <w:t xml:space="preserve">. 2 ст. 64 </w:t>
      </w:r>
      <w:r>
        <w:rPr>
          <w:color w:val="444444"/>
          <w:shd w:val="clear" w:color="auto" w:fill="FFFFFF"/>
        </w:rPr>
        <w:t>и</w:t>
      </w:r>
      <w:r w:rsidRPr="00F75C19">
        <w:rPr>
          <w:color w:val="444444"/>
          <w:shd w:val="clear" w:color="auto" w:fill="FFFFFF"/>
        </w:rPr>
        <w:t>зложить в следующей редакции:</w:t>
      </w:r>
    </w:p>
    <w:p w:rsidR="00C119B9" w:rsidRPr="00803560" w:rsidRDefault="00F75C19" w:rsidP="00F75C19">
      <w:pPr>
        <w:pStyle w:val="formattext"/>
        <w:shd w:val="clear" w:color="auto" w:fill="FFFFFF"/>
        <w:spacing w:before="0" w:beforeAutospacing="0" w:after="0" w:afterAutospacing="0"/>
        <w:jc w:val="both"/>
        <w:textAlignment w:val="baseline"/>
        <w:rPr>
          <w:color w:val="444444"/>
        </w:rPr>
      </w:pPr>
      <w:proofErr w:type="gramStart"/>
      <w:r>
        <w:rPr>
          <w:color w:val="444444"/>
        </w:rPr>
        <w:t>«</w:t>
      </w:r>
      <w:r w:rsidR="00C119B9" w:rsidRPr="00803560">
        <w:rPr>
          <w:color w:val="444444"/>
        </w:rPr>
        <w:t>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r w:rsidR="00C119B9" w:rsidRPr="00803560">
        <w:rPr>
          <w:color w:val="444444"/>
        </w:rPr>
        <w:br/>
      </w:r>
      <w:proofErr w:type="gramEnd"/>
    </w:p>
    <w:p w:rsidR="00C119B9" w:rsidRPr="00803560" w:rsidRDefault="00C119B9" w:rsidP="00F75C19">
      <w:pPr>
        <w:pStyle w:val="formattext"/>
        <w:shd w:val="clear" w:color="auto" w:fill="FFFFFF"/>
        <w:spacing w:before="0" w:beforeAutospacing="0" w:after="0" w:afterAutospacing="0"/>
        <w:ind w:firstLine="480"/>
        <w:jc w:val="both"/>
        <w:textAlignment w:val="baseline"/>
        <w:rPr>
          <w:color w:val="444444"/>
        </w:rPr>
      </w:pPr>
      <w:r w:rsidRPr="00803560">
        <w:rPr>
          <w:color w:val="444444"/>
        </w:rPr>
        <w:t>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решениями представительных органов соответствующих муниципальных образований;</w:t>
      </w:r>
    </w:p>
    <w:p w:rsidR="00C119B9" w:rsidRPr="00803560" w:rsidRDefault="00C119B9" w:rsidP="00F75C19">
      <w:pPr>
        <w:pStyle w:val="formattext"/>
        <w:shd w:val="clear" w:color="auto" w:fill="FFFFFF"/>
        <w:spacing w:before="0" w:beforeAutospacing="0" w:after="0" w:afterAutospacing="0"/>
        <w:jc w:val="both"/>
        <w:textAlignment w:val="baseline"/>
        <w:rPr>
          <w:color w:val="444444"/>
        </w:rPr>
      </w:pPr>
    </w:p>
    <w:p w:rsidR="00C119B9" w:rsidRDefault="00C119B9" w:rsidP="00F75C19">
      <w:pPr>
        <w:pStyle w:val="formattext"/>
        <w:shd w:val="clear" w:color="auto" w:fill="FFFFFF"/>
        <w:spacing w:before="0" w:beforeAutospacing="0" w:after="0" w:afterAutospacing="0"/>
        <w:ind w:firstLine="480"/>
        <w:jc w:val="both"/>
        <w:textAlignment w:val="baseline"/>
        <w:rPr>
          <w:color w:val="444444"/>
        </w:rPr>
      </w:pPr>
      <w:r w:rsidRPr="00803560">
        <w:rPr>
          <w:color w:val="444444"/>
        </w:rPr>
        <w:t>иное имущество (в том числе бездокументарные ценные бумаги), не относящееся к недвижимым и движимым вещам, стоимость которого превышает размер, определенный решениями представительных органов соответствующих муниципальных образований</w:t>
      </w:r>
      <w:proofErr w:type="gramStart"/>
      <w:r w:rsidRPr="00803560">
        <w:rPr>
          <w:color w:val="444444"/>
        </w:rPr>
        <w:t>.</w:t>
      </w:r>
      <w:r w:rsidR="00F75C19">
        <w:rPr>
          <w:color w:val="444444"/>
        </w:rPr>
        <w:t>».</w:t>
      </w:r>
      <w:proofErr w:type="gramEnd"/>
    </w:p>
    <w:p w:rsidR="00F75C19" w:rsidRDefault="00F75C19" w:rsidP="00F75C19">
      <w:pPr>
        <w:pStyle w:val="formattext"/>
        <w:shd w:val="clear" w:color="auto" w:fill="FFFFFF"/>
        <w:spacing w:before="0" w:beforeAutospacing="0" w:after="0" w:afterAutospacing="0"/>
        <w:ind w:firstLine="480"/>
        <w:jc w:val="both"/>
        <w:textAlignment w:val="baseline"/>
        <w:rPr>
          <w:color w:val="444444"/>
        </w:rPr>
      </w:pPr>
    </w:p>
    <w:p w:rsidR="00F75C19" w:rsidRPr="00D56365" w:rsidRDefault="00F75C19" w:rsidP="00F75C19">
      <w:pPr>
        <w:tabs>
          <w:tab w:val="left" w:pos="0"/>
        </w:tabs>
        <w:suppressAutoHyphens/>
        <w:ind w:firstLine="709"/>
        <w:jc w:val="both"/>
        <w:rPr>
          <w:rFonts w:ascii="Times New Roman" w:eastAsia="Calibri" w:hAnsi="Times New Roman" w:cs="Times New Roman"/>
          <w:sz w:val="24"/>
          <w:szCs w:val="24"/>
          <w:lang w:eastAsia="ar-SA"/>
        </w:rPr>
      </w:pPr>
      <w:r>
        <w:rPr>
          <w:rFonts w:ascii="Times New Roman" w:eastAsia="Times New Roman" w:hAnsi="Times New Roman" w:cs="Times New Roman"/>
          <w:color w:val="000000"/>
          <w:sz w:val="24"/>
          <w:szCs w:val="24"/>
          <w:lang w:bidi="ru-RU"/>
        </w:rPr>
        <w:t xml:space="preserve">2. </w:t>
      </w:r>
      <w:r w:rsidRPr="00D56365">
        <w:rPr>
          <w:rFonts w:ascii="Times New Roman" w:eastAsia="Calibri" w:hAnsi="Times New Roman" w:cs="Times New Roman"/>
          <w:sz w:val="24"/>
          <w:szCs w:val="24"/>
          <w:lang w:eastAsia="ar-SA"/>
        </w:rPr>
        <w:t xml:space="preserve">Опубликовать  настоящее решение в «Бюллетене органов местного самоуправления </w:t>
      </w:r>
      <w:r w:rsidR="00D072B3">
        <w:rPr>
          <w:rFonts w:ascii="Times New Roman" w:eastAsia="Calibri" w:hAnsi="Times New Roman" w:cs="Times New Roman"/>
          <w:sz w:val="24"/>
          <w:szCs w:val="24"/>
          <w:lang w:eastAsia="ar-SA"/>
        </w:rPr>
        <w:t>Кабырдакского</w:t>
      </w:r>
      <w:r w:rsidRPr="00D56365">
        <w:rPr>
          <w:rFonts w:ascii="Times New Roman" w:eastAsia="Calibri" w:hAnsi="Times New Roman" w:cs="Times New Roman"/>
          <w:sz w:val="24"/>
          <w:szCs w:val="24"/>
          <w:lang w:eastAsia="ar-SA"/>
        </w:rPr>
        <w:t xml:space="preserve"> сельского поселения Тюкалинского муниципального района Омской области» и информационно-коммуникационной сети Интернет на сайте Администрации </w:t>
      </w:r>
      <w:r w:rsidR="00D072B3">
        <w:rPr>
          <w:rFonts w:ascii="Times New Roman" w:eastAsia="Calibri" w:hAnsi="Times New Roman" w:cs="Times New Roman"/>
          <w:sz w:val="24"/>
          <w:szCs w:val="24"/>
          <w:lang w:eastAsia="ar-SA"/>
        </w:rPr>
        <w:t>Кабырдакского</w:t>
      </w:r>
      <w:r w:rsidRPr="00D56365">
        <w:rPr>
          <w:rFonts w:ascii="Times New Roman" w:eastAsia="Calibri" w:hAnsi="Times New Roman" w:cs="Times New Roman"/>
          <w:sz w:val="24"/>
          <w:szCs w:val="24"/>
          <w:lang w:eastAsia="ar-SA"/>
        </w:rPr>
        <w:t xml:space="preserve"> сельского поселения Тюкалинского муниципального района.</w:t>
      </w:r>
    </w:p>
    <w:p w:rsidR="00F75C19" w:rsidRPr="00054F12" w:rsidRDefault="00F75C19" w:rsidP="00F75C19">
      <w:pPr>
        <w:widowControl w:val="0"/>
        <w:spacing w:after="0"/>
        <w:ind w:firstLine="760"/>
        <w:jc w:val="both"/>
        <w:rPr>
          <w:rFonts w:ascii="Times New Roman" w:eastAsia="Times New Roman" w:hAnsi="Times New Roman" w:cs="Times New Roman"/>
          <w:color w:val="000000"/>
          <w:sz w:val="24"/>
          <w:szCs w:val="24"/>
          <w:lang w:bidi="ru-RU"/>
        </w:rPr>
      </w:pPr>
    </w:p>
    <w:p w:rsidR="00F75C19" w:rsidRDefault="00F75C19" w:rsidP="00F75C19">
      <w:pPr>
        <w:spacing w:after="0"/>
        <w:jc w:val="both"/>
        <w:rPr>
          <w:rFonts w:ascii="Times New Roman" w:hAnsi="Times New Roman" w:cs="Times New Roman"/>
          <w:sz w:val="24"/>
          <w:szCs w:val="24"/>
        </w:rPr>
      </w:pPr>
      <w:r>
        <w:rPr>
          <w:rFonts w:ascii="Times New Roman" w:hAnsi="Times New Roman" w:cs="Times New Roman"/>
          <w:sz w:val="24"/>
          <w:szCs w:val="24"/>
        </w:rPr>
        <w:t xml:space="preserve">Глава </w:t>
      </w:r>
      <w:r w:rsidR="00D072B3">
        <w:rPr>
          <w:rFonts w:ascii="Times New Roman" w:hAnsi="Times New Roman" w:cs="Times New Roman"/>
          <w:sz w:val="24"/>
          <w:szCs w:val="24"/>
        </w:rPr>
        <w:t>Кабырдакского</w:t>
      </w:r>
      <w:r>
        <w:rPr>
          <w:rFonts w:ascii="Times New Roman" w:hAnsi="Times New Roman" w:cs="Times New Roman"/>
          <w:sz w:val="24"/>
          <w:szCs w:val="24"/>
        </w:rPr>
        <w:t xml:space="preserve"> </w:t>
      </w:r>
    </w:p>
    <w:p w:rsidR="00F75C19" w:rsidRPr="00D56365" w:rsidRDefault="00F75C19" w:rsidP="00F75C19">
      <w:pPr>
        <w:tabs>
          <w:tab w:val="left" w:pos="5670"/>
        </w:tabs>
        <w:spacing w:after="0"/>
        <w:jc w:val="both"/>
        <w:rPr>
          <w:rFonts w:ascii="Times New Roman" w:hAnsi="Times New Roman" w:cs="Times New Roman"/>
          <w:sz w:val="24"/>
          <w:szCs w:val="24"/>
        </w:rPr>
      </w:pPr>
      <w:r>
        <w:rPr>
          <w:rFonts w:ascii="Times New Roman" w:hAnsi="Times New Roman" w:cs="Times New Roman"/>
          <w:sz w:val="24"/>
          <w:szCs w:val="24"/>
        </w:rPr>
        <w:t>сельского поселения</w:t>
      </w:r>
      <w:r>
        <w:rPr>
          <w:rFonts w:ascii="Times New Roman" w:hAnsi="Times New Roman" w:cs="Times New Roman"/>
          <w:sz w:val="24"/>
          <w:szCs w:val="24"/>
        </w:rPr>
        <w:tab/>
        <w:t xml:space="preserve">            </w:t>
      </w:r>
      <w:r w:rsidR="00D072B3">
        <w:rPr>
          <w:rFonts w:ascii="Times New Roman" w:hAnsi="Times New Roman" w:cs="Times New Roman"/>
          <w:sz w:val="24"/>
          <w:szCs w:val="24"/>
        </w:rPr>
        <w:t xml:space="preserve">                  Хорунжев С.М.</w:t>
      </w:r>
    </w:p>
    <w:p w:rsidR="00F75C19" w:rsidRPr="00803560" w:rsidRDefault="00F75C19" w:rsidP="00F75C19">
      <w:pPr>
        <w:pStyle w:val="formattext"/>
        <w:shd w:val="clear" w:color="auto" w:fill="FFFFFF"/>
        <w:spacing w:before="0" w:beforeAutospacing="0" w:after="0" w:afterAutospacing="0"/>
        <w:ind w:firstLine="480"/>
        <w:jc w:val="both"/>
        <w:textAlignment w:val="baseline"/>
        <w:rPr>
          <w:color w:val="444444"/>
        </w:rPr>
      </w:pPr>
    </w:p>
    <w:p w:rsidR="00C119B9" w:rsidRPr="00803560" w:rsidRDefault="00C119B9" w:rsidP="00F75C19">
      <w:pPr>
        <w:pStyle w:val="formattext"/>
        <w:shd w:val="clear" w:color="auto" w:fill="FFFFFF"/>
        <w:spacing w:before="0" w:beforeAutospacing="0" w:after="0" w:afterAutospacing="0"/>
        <w:ind w:firstLine="480"/>
        <w:jc w:val="both"/>
        <w:textAlignment w:val="baseline"/>
        <w:rPr>
          <w:color w:val="444444"/>
        </w:rPr>
      </w:pPr>
    </w:p>
    <w:sectPr w:rsidR="00C119B9" w:rsidRPr="00803560" w:rsidSect="00A965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42D59"/>
    <w:multiLevelType w:val="multilevel"/>
    <w:tmpl w:val="F83E0B68"/>
    <w:lvl w:ilvl="0">
      <w:start w:val="1"/>
      <w:numFmt w:val="decimal"/>
      <w:lvlText w:val="%1."/>
      <w:lvlJc w:val="left"/>
      <w:pPr>
        <w:ind w:left="360" w:hanging="360"/>
      </w:pPr>
      <w:rPr>
        <w:rFonts w:hint="default"/>
      </w:rPr>
    </w:lvl>
    <w:lvl w:ilvl="1">
      <w:start w:val="1"/>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useFELayout/>
  </w:compat>
  <w:rsids>
    <w:rsidRoot w:val="00A45151"/>
    <w:rsid w:val="004D5CCB"/>
    <w:rsid w:val="00803560"/>
    <w:rsid w:val="00825903"/>
    <w:rsid w:val="00A45151"/>
    <w:rsid w:val="00A965C8"/>
    <w:rsid w:val="00C119B9"/>
    <w:rsid w:val="00D072B3"/>
    <w:rsid w:val="00F75C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5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5151"/>
    <w:rPr>
      <w:color w:val="0000FF"/>
      <w:u w:val="single"/>
    </w:rPr>
  </w:style>
  <w:style w:type="paragraph" w:customStyle="1" w:styleId="formattext">
    <w:name w:val="formattext"/>
    <w:basedOn w:val="a"/>
    <w:rsid w:val="00C119B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03560"/>
    <w:pPr>
      <w:ind w:left="720"/>
      <w:contextualSpacing/>
    </w:pPr>
  </w:style>
</w:styles>
</file>

<file path=word/webSettings.xml><?xml version="1.0" encoding="utf-8"?>
<w:webSettings xmlns:r="http://schemas.openxmlformats.org/officeDocument/2006/relationships" xmlns:w="http://schemas.openxmlformats.org/wordprocessingml/2006/main">
  <w:divs>
    <w:div w:id="196164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ultant.ru/document/cons_doc_LAW_479643/41b49109d1875673ebbf6cef045eff7f1afe2d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733</Words>
  <Characters>4181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6</cp:revision>
  <dcterms:created xsi:type="dcterms:W3CDTF">2025-03-18T09:54:00Z</dcterms:created>
  <dcterms:modified xsi:type="dcterms:W3CDTF">2025-03-21T08:29:00Z</dcterms:modified>
</cp:coreProperties>
</file>