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2765" w:rsidRPr="006F2765" w:rsidRDefault="006F2765" w:rsidP="00B226B1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  <w:t>Что такое «налог на профессиональный доход»</w:t>
      </w:r>
    </w:p>
    <w:p w:rsidR="006F2765" w:rsidRPr="00B226B1" w:rsidRDefault="006F2765" w:rsidP="00B226B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Налог на профессиональный доход — это специальный налоговый режим для </w:t>
      </w:r>
      <w:proofErr w:type="spellStart"/>
      <w:r w:rsidRPr="00B226B1">
        <w:rPr>
          <w:rFonts w:ascii="Arial" w:eastAsia="Times New Roman" w:hAnsi="Arial" w:cs="Arial"/>
          <w:sz w:val="21"/>
          <w:szCs w:val="21"/>
          <w:lang w:eastAsia="ru-RU"/>
        </w:rPr>
        <w:t>самозанятых</w:t>
      </w:r>
      <w:proofErr w:type="spellEnd"/>
      <w:r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 граждан, который можно применять с 2019 года. Действовать этот режим будет в течение 10 лет.</w:t>
      </w:r>
    </w:p>
    <w:p w:rsidR="006F2765" w:rsidRPr="00B226B1" w:rsidRDefault="006F2765" w:rsidP="00B226B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Эксперимент по установлению специального налогового режима проводится на всей территории РФ.</w:t>
      </w:r>
    </w:p>
    <w:p w:rsidR="006F2765" w:rsidRPr="00B226B1" w:rsidRDefault="006F2765" w:rsidP="00B226B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Переход на специальный налоговый режим осуществляется добровольно. У налогоплательщиков, которые не перейдут на этот налоговый режим, остается обязанность платить налоги с учетом других систем налогообложения, которые они применяют в обычном порядке.</w:t>
      </w:r>
    </w:p>
    <w:p w:rsidR="006F2765" w:rsidRPr="00B226B1" w:rsidRDefault="006F2765" w:rsidP="00B226B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Физические лица и индивидуальные предприниматели, перешедшие на специальный налоговый режим (</w:t>
      </w:r>
      <w:proofErr w:type="spellStart"/>
      <w:r w:rsidRPr="00B226B1">
        <w:rPr>
          <w:rFonts w:ascii="Arial" w:eastAsia="Times New Roman" w:hAnsi="Arial" w:cs="Arial"/>
          <w:sz w:val="21"/>
          <w:szCs w:val="21"/>
          <w:lang w:eastAsia="ru-RU"/>
        </w:rPr>
        <w:t>самозанятые</w:t>
      </w:r>
      <w:proofErr w:type="spellEnd"/>
      <w:r w:rsidRPr="00B226B1">
        <w:rPr>
          <w:rFonts w:ascii="Arial" w:eastAsia="Times New Roman" w:hAnsi="Arial" w:cs="Arial"/>
          <w:sz w:val="21"/>
          <w:szCs w:val="21"/>
          <w:lang w:eastAsia="ru-RU"/>
        </w:rPr>
        <w:t>), могут платить с доходов от самостоятельной деятельности налог по льготной ставке — 4 или 6%. Это позволяет легально вести бизнес и получать доход от подработок без рисков получения штрафа за незаконную предпринимательскую деятельность.</w:t>
      </w:r>
    </w:p>
    <w:p w:rsidR="006F2765" w:rsidRPr="006F2765" w:rsidRDefault="006F2765" w:rsidP="006F2765">
      <w:pPr>
        <w:shd w:val="clear" w:color="auto" w:fill="FFFFFF"/>
        <w:spacing w:after="0" w:line="0" w:lineRule="auto"/>
        <w:rPr>
          <w:rFonts w:ascii="Arial" w:eastAsia="Times New Roman" w:hAnsi="Arial" w:cs="Arial"/>
          <w:color w:val="405965"/>
          <w:sz w:val="2"/>
          <w:szCs w:val="2"/>
          <w:lang w:eastAsia="ru-RU"/>
        </w:rPr>
      </w:pP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Нет отчетов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и деклараций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Декларацию представлять не нужно. Учет доходов ведется автоматически в мобильном приложении.</w:t>
      </w: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Чек формируется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</w:r>
      <w:bookmarkStart w:id="0" w:name="_GoBack"/>
      <w:bookmarkEnd w:id="0"/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в приложении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Не надо покупать ККТ. Чек можно сформировать в мобильном приложении «Мой налог».</w:t>
      </w: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Можно не платить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страховые взносы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Отсутствует обязанность по уплате фиксированных взносов на пенсионное страхование. Пенсионное страхование осуществляется в добровольном порядке.</w:t>
      </w:r>
    </w:p>
    <w:p w:rsidR="006F2765" w:rsidRPr="006F2765" w:rsidRDefault="006F2765" w:rsidP="006F2765">
      <w:pPr>
        <w:shd w:val="clear" w:color="auto" w:fill="FFFFFF"/>
        <w:spacing w:after="0" w:line="0" w:lineRule="auto"/>
        <w:rPr>
          <w:rFonts w:ascii="Arial" w:eastAsia="Times New Roman" w:hAnsi="Arial" w:cs="Arial"/>
          <w:color w:val="405965"/>
          <w:sz w:val="2"/>
          <w:szCs w:val="2"/>
          <w:lang w:eastAsia="ru-RU"/>
        </w:rPr>
      </w:pP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Легальная работа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без статуса ИП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Можно работать без регистрации в качестве ИП. Доход подтверждается справкой из приложения.</w:t>
      </w: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Предоставляется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налоговый вычет</w:t>
      </w:r>
    </w:p>
    <w:p w:rsidR="006F2765" w:rsidRPr="00B226B1" w:rsidRDefault="00B226B1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>
        <w:rPr>
          <w:rFonts w:ascii="Arial" w:eastAsia="Times New Roman" w:hAnsi="Arial" w:cs="Arial"/>
          <w:sz w:val="21"/>
          <w:szCs w:val="21"/>
          <w:lang w:eastAsia="ru-RU"/>
        </w:rPr>
        <w:t xml:space="preserve">Сумма вычета—10000 рублей. </w:t>
      </w:r>
      <w:r w:rsidR="006F2765" w:rsidRPr="00B226B1">
        <w:rPr>
          <w:rFonts w:ascii="Arial" w:eastAsia="Times New Roman" w:hAnsi="Arial" w:cs="Arial"/>
          <w:sz w:val="21"/>
          <w:szCs w:val="21"/>
          <w:lang w:eastAsia="ru-RU"/>
        </w:rPr>
        <w:t>Ставка 4% уменьшается до 3</w:t>
      </w:r>
      <w:r>
        <w:rPr>
          <w:rFonts w:ascii="Arial" w:eastAsia="Times New Roman" w:hAnsi="Arial" w:cs="Arial"/>
          <w:sz w:val="21"/>
          <w:szCs w:val="21"/>
          <w:lang w:eastAsia="ru-RU"/>
        </w:rPr>
        <w:t xml:space="preserve">%, ставка 6% уменьшается до 4%. </w:t>
      </w:r>
      <w:r w:rsidR="006F2765" w:rsidRPr="00B226B1">
        <w:rPr>
          <w:rFonts w:ascii="Arial" w:eastAsia="Times New Roman" w:hAnsi="Arial" w:cs="Arial"/>
          <w:sz w:val="21"/>
          <w:szCs w:val="21"/>
          <w:lang w:eastAsia="ru-RU"/>
        </w:rPr>
        <w:t>Расчет автоматический.</w:t>
      </w: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Не нужно считать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налог к уплате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Налог начисляе</w:t>
      </w:r>
      <w:r w:rsidR="00B226B1"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тся автоматически в приложении. </w:t>
      </w:r>
      <w:r w:rsidRPr="00B226B1">
        <w:rPr>
          <w:rFonts w:ascii="Arial" w:eastAsia="Times New Roman" w:hAnsi="Arial" w:cs="Arial"/>
          <w:sz w:val="21"/>
          <w:szCs w:val="21"/>
          <w:lang w:eastAsia="ru-RU"/>
        </w:rPr>
        <w:t>Уплата — не позднее 28 числа следующего месяца.</w:t>
      </w:r>
    </w:p>
    <w:p w:rsidR="006F2765" w:rsidRPr="006F2765" w:rsidRDefault="006F2765" w:rsidP="006F2765">
      <w:pPr>
        <w:shd w:val="clear" w:color="auto" w:fill="FFFFFF"/>
        <w:spacing w:after="0" w:line="0" w:lineRule="auto"/>
        <w:rPr>
          <w:rFonts w:ascii="Arial" w:eastAsia="Times New Roman" w:hAnsi="Arial" w:cs="Arial"/>
          <w:color w:val="405965"/>
          <w:sz w:val="2"/>
          <w:szCs w:val="2"/>
          <w:lang w:eastAsia="ru-RU"/>
        </w:rPr>
      </w:pP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Выгодные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налоговые ставки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>4%</w:t>
      </w:r>
      <w:r w:rsidR="00B226B1"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 — с доходов от физических лиц. </w:t>
      </w:r>
      <w:r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6% — с доходов </w:t>
      </w:r>
      <w:r w:rsidR="00B226B1"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от юридических лиц и ИП. Других </w:t>
      </w:r>
      <w:r w:rsidRPr="00B226B1">
        <w:rPr>
          <w:rFonts w:ascii="Arial" w:eastAsia="Times New Roman" w:hAnsi="Arial" w:cs="Arial"/>
          <w:sz w:val="21"/>
          <w:szCs w:val="21"/>
          <w:lang w:eastAsia="ru-RU"/>
        </w:rPr>
        <w:t>обязательных платежей нет.</w:t>
      </w: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lastRenderedPageBreak/>
        <w:t>Простая регистрация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через интернет</w:t>
      </w:r>
    </w:p>
    <w:p w:rsidR="006F2765" w:rsidRPr="00B226B1" w:rsidRDefault="006F2765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Регистрация без визита в инспекцию: в мобильном приложении, на сайте ФНС России, через банк или портал </w:t>
      </w:r>
      <w:proofErr w:type="spellStart"/>
      <w:r w:rsidRPr="00B226B1">
        <w:rPr>
          <w:rFonts w:ascii="Arial" w:eastAsia="Times New Roman" w:hAnsi="Arial" w:cs="Arial"/>
          <w:sz w:val="21"/>
          <w:szCs w:val="21"/>
          <w:lang w:eastAsia="ru-RU"/>
        </w:rPr>
        <w:t>Госуслуг</w:t>
      </w:r>
      <w:proofErr w:type="spellEnd"/>
      <w:r w:rsidRPr="00B226B1">
        <w:rPr>
          <w:rFonts w:ascii="Arial" w:eastAsia="Times New Roman" w:hAnsi="Arial" w:cs="Arial"/>
          <w:sz w:val="21"/>
          <w:szCs w:val="21"/>
          <w:lang w:eastAsia="ru-RU"/>
        </w:rPr>
        <w:t>.</w:t>
      </w:r>
    </w:p>
    <w:p w:rsidR="006F2765" w:rsidRPr="006F2765" w:rsidRDefault="006F2765" w:rsidP="006F2765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t>Совмещение с работой</w:t>
      </w:r>
      <w:r w:rsidRPr="006F2765">
        <w:rPr>
          <w:rFonts w:ascii="Arial" w:eastAsia="Times New Roman" w:hAnsi="Arial" w:cs="Arial"/>
          <w:b/>
          <w:bCs/>
          <w:caps/>
          <w:color w:val="333333"/>
          <w:spacing w:val="15"/>
          <w:sz w:val="24"/>
          <w:szCs w:val="24"/>
          <w:lang w:eastAsia="ru-RU"/>
        </w:rPr>
        <w:br/>
        <w:t>по трудовому договору</w:t>
      </w:r>
    </w:p>
    <w:p w:rsidR="006F2765" w:rsidRPr="00B226B1" w:rsidRDefault="00B226B1" w:rsidP="00B226B1">
      <w:pPr>
        <w:shd w:val="clear" w:color="auto" w:fill="FFFFFF"/>
        <w:spacing w:before="225" w:line="240" w:lineRule="auto"/>
        <w:jc w:val="both"/>
        <w:rPr>
          <w:rFonts w:ascii="Arial" w:eastAsia="Times New Roman" w:hAnsi="Arial" w:cs="Arial"/>
          <w:sz w:val="21"/>
          <w:szCs w:val="21"/>
          <w:lang w:eastAsia="ru-RU"/>
        </w:rPr>
      </w:pPr>
      <w:r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Зарплата не учитывается при расчете налога. </w:t>
      </w:r>
      <w:r w:rsidR="006F2765" w:rsidRPr="00B226B1">
        <w:rPr>
          <w:rFonts w:ascii="Arial" w:eastAsia="Times New Roman" w:hAnsi="Arial" w:cs="Arial"/>
          <w:sz w:val="21"/>
          <w:szCs w:val="21"/>
          <w:lang w:eastAsia="ru-RU"/>
        </w:rPr>
        <w:t>Т</w:t>
      </w:r>
      <w:r w:rsidRPr="00B226B1">
        <w:rPr>
          <w:rFonts w:ascii="Arial" w:eastAsia="Times New Roman" w:hAnsi="Arial" w:cs="Arial"/>
          <w:sz w:val="21"/>
          <w:szCs w:val="21"/>
          <w:lang w:eastAsia="ru-RU"/>
        </w:rPr>
        <w:t xml:space="preserve">рудовой стаж по месту работы </w:t>
      </w:r>
      <w:proofErr w:type="spellStart"/>
      <w:r w:rsidRPr="00B226B1">
        <w:rPr>
          <w:rFonts w:ascii="Arial" w:eastAsia="Times New Roman" w:hAnsi="Arial" w:cs="Arial"/>
          <w:sz w:val="21"/>
          <w:szCs w:val="21"/>
          <w:lang w:eastAsia="ru-RU"/>
        </w:rPr>
        <w:t>не</w:t>
      </w:r>
      <w:r w:rsidR="006F2765" w:rsidRPr="00B226B1">
        <w:rPr>
          <w:rFonts w:ascii="Arial" w:eastAsia="Times New Roman" w:hAnsi="Arial" w:cs="Arial"/>
          <w:sz w:val="21"/>
          <w:szCs w:val="21"/>
          <w:lang w:eastAsia="ru-RU"/>
        </w:rPr>
        <w:t>прерывается</w:t>
      </w:r>
      <w:proofErr w:type="spellEnd"/>
      <w:r w:rsidR="006F2765" w:rsidRPr="00B226B1">
        <w:rPr>
          <w:rFonts w:ascii="Arial" w:eastAsia="Times New Roman" w:hAnsi="Arial" w:cs="Arial"/>
          <w:sz w:val="21"/>
          <w:szCs w:val="21"/>
          <w:lang w:eastAsia="ru-RU"/>
        </w:rPr>
        <w:t>.</w:t>
      </w:r>
    </w:p>
    <w:p w:rsidR="006F2765" w:rsidRPr="006F2765" w:rsidRDefault="006F2765" w:rsidP="006F2765">
      <w:pPr>
        <w:shd w:val="clear" w:color="auto" w:fill="FFFFFF"/>
        <w:spacing w:line="0" w:lineRule="auto"/>
        <w:rPr>
          <w:rFonts w:ascii="Arial" w:eastAsia="Times New Roman" w:hAnsi="Arial" w:cs="Arial"/>
          <w:color w:val="405965"/>
          <w:sz w:val="2"/>
          <w:szCs w:val="2"/>
          <w:lang w:eastAsia="ru-RU"/>
        </w:rPr>
      </w:pPr>
    </w:p>
    <w:p w:rsidR="006F2765" w:rsidRPr="006F2765" w:rsidRDefault="006F2765" w:rsidP="00B226B1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  <w:t>Кому подходит этот налоговый режим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Специальный налоговый режим могут применять физлица и индивидуальные предприниматели (</w:t>
      </w:r>
      <w:proofErr w:type="spellStart"/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самозанятые</w:t>
      </w:r>
      <w:proofErr w:type="spellEnd"/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), у которых одновременно соблюдаются следующие условия.</w:t>
      </w:r>
    </w:p>
    <w:p w:rsidR="006F2765" w:rsidRPr="006F2765" w:rsidRDefault="006F2765" w:rsidP="00B226B1">
      <w:pPr>
        <w:numPr>
          <w:ilvl w:val="0"/>
          <w:numId w:val="1"/>
        </w:numPr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получают доход от самостоятельного ведения деятельности или использования имущества.</w:t>
      </w:r>
    </w:p>
    <w:p w:rsidR="006F2765" w:rsidRPr="006F2765" w:rsidRDefault="006F2765" w:rsidP="00B226B1">
      <w:pPr>
        <w:numPr>
          <w:ilvl w:val="0"/>
          <w:numId w:val="1"/>
        </w:numPr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ведении этой деятельности не имеют работодателя, с которым заключен трудовой договор.</w:t>
      </w:r>
    </w:p>
    <w:p w:rsidR="006F2765" w:rsidRPr="006F2765" w:rsidRDefault="006F2765" w:rsidP="00B226B1">
      <w:pPr>
        <w:numPr>
          <w:ilvl w:val="0"/>
          <w:numId w:val="1"/>
        </w:numPr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привлекают для этой деятельности наемных работников по трудовым договорам.</w:t>
      </w:r>
    </w:p>
    <w:p w:rsidR="006F2765" w:rsidRPr="006F2765" w:rsidRDefault="006F2765" w:rsidP="00B226B1">
      <w:pPr>
        <w:numPr>
          <w:ilvl w:val="0"/>
          <w:numId w:val="1"/>
        </w:numPr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деятельности, условия ее осуществления или сумма дохода не попадают в перечень исключений, указанных в статьях 4 и 6 Федерального закона от 27.11.2018 № 422-ФЗ.</w:t>
      </w:r>
    </w:p>
    <w:p w:rsidR="006F2765" w:rsidRPr="006F2765" w:rsidRDefault="006F2765" w:rsidP="00B226B1">
      <w:pPr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несколько примеров, когда налогоплательщикам (</w:t>
      </w:r>
      <w:proofErr w:type="spellStart"/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самозанятым</w:t>
      </w:r>
      <w:proofErr w:type="spellEnd"/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подойдет специальный налоговый режим.</w:t>
      </w:r>
    </w:p>
    <w:p w:rsidR="006F2765" w:rsidRPr="006F2765" w:rsidRDefault="006F2765" w:rsidP="006F2765">
      <w:pPr>
        <w:spacing w:after="0" w:line="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CFDB948" wp14:editId="1907C125">
            <wp:extent cx="4762500" cy="1905000"/>
            <wp:effectExtent l="0" t="0" r="0" b="0"/>
            <wp:docPr id="3" name="Рисунок 3" descr="https://npd.nalog.ru/images/npd/npd-pic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npd.nalog.ru/images/npd/npd-pic-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B226B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Удаленная работа через электронные площадки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CB9CC1C" wp14:editId="2DC87E5C">
            <wp:extent cx="4762500" cy="1905000"/>
            <wp:effectExtent l="0" t="0" r="0" b="0"/>
            <wp:docPr id="4" name="Рисунок 4" descr="https://npd.nalog.ru/images/npd/npd-pic-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npd.nalog.ru/images/npd/npd-pic-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B226B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косметических услуг на дому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ED8168E" wp14:editId="10F408DA">
            <wp:extent cx="4762500" cy="1905000"/>
            <wp:effectExtent l="0" t="0" r="0" b="0"/>
            <wp:docPr id="5" name="Рисунок 5" descr="https://npd.nalog.ru/images/npd/npd-pic-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npd.nalog.ru/images/npd/npd-pic-0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Сдача квартиры в аренду посуточно или на долгий срок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2E60AE6" wp14:editId="0F0E007E">
            <wp:extent cx="4762500" cy="1905000"/>
            <wp:effectExtent l="0" t="0" r="0" b="0"/>
            <wp:docPr id="6" name="Рисунок 6" descr="https://npd.nalog.ru/images/npd/npd-pic-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npd.nalog.ru/images/npd/npd-pic-0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 по перевозке пассажиров и грузов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E3CCDB4" wp14:editId="6C5A7116">
            <wp:extent cx="4762500" cy="1905000"/>
            <wp:effectExtent l="0" t="0" r="0" b="0"/>
            <wp:docPr id="7" name="Рисунок 7" descr="https://npd.nalog.ru/images/npd/npd-pic-05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npd.nalog.ru/images/npd/npd-pic-05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Продажа продукции собственного производства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DAC5C6B" wp14:editId="54C8F4D7">
            <wp:extent cx="4762500" cy="1905000"/>
            <wp:effectExtent l="0" t="0" r="0" b="0"/>
            <wp:docPr id="8" name="Рисунок 8" descr="https://npd.nalog.ru/images/npd/npd-pic-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npd.nalog.ru/images/npd/npd-pic-0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Фото- и видеосъемка на заказ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862402D" wp14:editId="4C46C2AE">
            <wp:extent cx="4762500" cy="1905000"/>
            <wp:effectExtent l="0" t="0" r="0" b="0"/>
            <wp:docPr id="9" name="Рисунок 9" descr="https://npd.nalog.ru/images/npd/npd-pic-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npd.nalog.ru/images/npd/npd-pic-07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мероприятий и праздников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C44C6E0" wp14:editId="14AD4E9B">
            <wp:extent cx="4762500" cy="1905000"/>
            <wp:effectExtent l="0" t="0" r="0" b="0"/>
            <wp:docPr id="10" name="Рисунок 10" descr="https://npd.nalog.ru/images/npd/npd-pic-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npd.nalog.ru/images/npd/npd-pic-08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Юридические консультации и ведение бухгалтерии</w:t>
      </w:r>
    </w:p>
    <w:p w:rsidR="006F2765" w:rsidRPr="006F2765" w:rsidRDefault="006F2765" w:rsidP="006F27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58E78FC" wp14:editId="12A5591F">
            <wp:extent cx="4762500" cy="1905000"/>
            <wp:effectExtent l="0" t="0" r="0" b="0"/>
            <wp:docPr id="11" name="Рисунок 11" descr="https://npd.nalog.ru/images/npd/npd-pic-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s://npd.nalog.ru/images/npd/npd-pic-0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65" w:rsidRPr="00B226B1" w:rsidRDefault="006F2765" w:rsidP="006F276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Строительные работы и ремонт помещений</w:t>
      </w:r>
    </w:p>
    <w:p w:rsidR="006F2765" w:rsidRPr="006F2765" w:rsidRDefault="006F2765" w:rsidP="00B226B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 на профессиональный доход можно платить и при осуществлении других видов деятельности, если соблюдаются все условия, предусмотренные Федеральным законом от 27.11.2018 № 422-ФЗ.</w:t>
      </w:r>
    </w:p>
    <w:p w:rsidR="006F2765" w:rsidRPr="006F2765" w:rsidRDefault="006F2765" w:rsidP="006F2765">
      <w:pPr>
        <w:spacing w:after="0" w:line="240" w:lineRule="auto"/>
        <w:outlineLvl w:val="1"/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  <w:t>Ограничение по сумме дохода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 на профессиональный доход можно пл</w:t>
      </w:r>
      <w:r w:rsid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атить, только пока сумма дохода </w:t>
      </w: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нарастающим итогом в течение года не превысит</w:t>
      </w:r>
    </w:p>
    <w:p w:rsidR="006F2765" w:rsidRPr="006F2765" w:rsidRDefault="006F2765" w:rsidP="00B226B1">
      <w:pPr>
        <w:spacing w:after="0" w:line="240" w:lineRule="auto"/>
        <w:outlineLvl w:val="0"/>
        <w:rPr>
          <w:rFonts w:ascii="Arial" w:eastAsia="Times New Roman" w:hAnsi="Arial" w:cs="Arial"/>
          <w:b/>
          <w:bCs/>
          <w:caps/>
          <w:color w:val="005CAA"/>
          <w:kern w:val="36"/>
          <w:sz w:val="51"/>
          <w:szCs w:val="51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005CAA"/>
          <w:kern w:val="36"/>
          <w:sz w:val="51"/>
          <w:szCs w:val="51"/>
          <w:lang w:eastAsia="ru-RU"/>
        </w:rPr>
        <w:t>2,4 млн рублей.</w:t>
      </w:r>
    </w:p>
    <w:p w:rsidR="006F2765" w:rsidRPr="006F2765" w:rsidRDefault="006F2765" w:rsidP="00B226B1">
      <w:pPr>
        <w:spacing w:after="4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Ограничений по сумме месячного дохода нет. Сумма дохода контролируется в приложении «Мой налог». После того, как доход превысит указанный лимит, налогоплательщик должен будет платить налоги, предусмотренные другими системами налогообложения.</w:t>
      </w:r>
    </w:p>
    <w:p w:rsidR="006F2765" w:rsidRPr="006F2765" w:rsidRDefault="006F2765" w:rsidP="006F2765">
      <w:pPr>
        <w:spacing w:after="0" w:line="240" w:lineRule="auto"/>
        <w:outlineLvl w:val="1"/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  <w:lastRenderedPageBreak/>
        <w:t>Налоговые ставки</w:t>
      </w:r>
    </w:p>
    <w:p w:rsidR="006F2765" w:rsidRPr="006F2765" w:rsidRDefault="006F2765" w:rsidP="00B226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Налоговые ставки зависят от источника дохода налогоплательщика.</w:t>
      </w:r>
    </w:p>
    <w:p w:rsidR="006F2765" w:rsidRPr="006F2765" w:rsidRDefault="006F2765" w:rsidP="00B226B1">
      <w:pPr>
        <w:shd w:val="clear" w:color="auto" w:fill="FFA500"/>
        <w:spacing w:after="0" w:line="240" w:lineRule="auto"/>
        <w:outlineLvl w:val="0"/>
        <w:rPr>
          <w:rFonts w:ascii="Arial" w:eastAsia="Times New Roman" w:hAnsi="Arial" w:cs="Arial"/>
          <w:b/>
          <w:bCs/>
          <w:caps/>
          <w:color w:val="EEEEEE"/>
          <w:kern w:val="36"/>
          <w:sz w:val="105"/>
          <w:szCs w:val="105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EEEEEE"/>
          <w:kern w:val="36"/>
          <w:sz w:val="105"/>
          <w:szCs w:val="105"/>
          <w:lang w:eastAsia="ru-RU"/>
        </w:rPr>
        <w:t>4%</w:t>
      </w:r>
    </w:p>
    <w:p w:rsidR="006F2765" w:rsidRPr="00B226B1" w:rsidRDefault="006F2765" w:rsidP="00B226B1">
      <w:pPr>
        <w:shd w:val="clear" w:color="auto" w:fill="FFA50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расчетах с физическими лицами</w:t>
      </w:r>
    </w:p>
    <w:p w:rsidR="006F2765" w:rsidRPr="006F2765" w:rsidRDefault="006F2765" w:rsidP="00B226B1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>Ставка 4% используется, если доход за товар, работы или услуги поступил от физического лица.</w:t>
      </w:r>
    </w:p>
    <w:p w:rsidR="006F2765" w:rsidRPr="006F2765" w:rsidRDefault="006F2765" w:rsidP="00B226B1">
      <w:pPr>
        <w:shd w:val="clear" w:color="auto" w:fill="00BFFF"/>
        <w:spacing w:after="0" w:line="240" w:lineRule="auto"/>
        <w:outlineLvl w:val="0"/>
        <w:rPr>
          <w:rFonts w:ascii="Arial" w:eastAsia="Times New Roman" w:hAnsi="Arial" w:cs="Arial"/>
          <w:b/>
          <w:bCs/>
          <w:caps/>
          <w:color w:val="EEEEEE"/>
          <w:kern w:val="36"/>
          <w:sz w:val="105"/>
          <w:szCs w:val="105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EEEEEE"/>
          <w:kern w:val="36"/>
          <w:sz w:val="105"/>
          <w:szCs w:val="105"/>
          <w:lang w:eastAsia="ru-RU"/>
        </w:rPr>
        <w:t>6%</w:t>
      </w:r>
    </w:p>
    <w:p w:rsidR="006F2765" w:rsidRPr="00B226B1" w:rsidRDefault="006F2765" w:rsidP="00B226B1">
      <w:pPr>
        <w:shd w:val="clear" w:color="auto" w:fill="00B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расчетах с ИП и организациями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>Ставка 6% используется, если поступление от юридич</w:t>
      </w:r>
      <w:r w:rsidR="00B226B1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 xml:space="preserve">еского лица или </w:t>
      </w:r>
      <w:proofErr w:type="spellStart"/>
      <w:r w:rsidR="00B226B1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>инд</w:t>
      </w:r>
      <w:r w:rsidRPr="006F2765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>редпринимателя</w:t>
      </w:r>
      <w:proofErr w:type="spellEnd"/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 нужно указать при формировании чека в приложении «Мой налог». Учет налоговых ставок и расчет суммы налога к уплате происходит автоматически. Все произведенные начисления и предварительную сумму налога к уплате можно увидеть в приложении в любое время в течение месяца.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Налоговый режим будет действовать в течение 10 лет. В этот период ставки налога не изменятся.</w:t>
      </w:r>
    </w:p>
    <w:p w:rsidR="006F2765" w:rsidRPr="006F2765" w:rsidRDefault="006F2765" w:rsidP="00B226B1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</w:pPr>
      <w:r w:rsidRPr="006F2765">
        <w:rPr>
          <w:rFonts w:ascii="Arial" w:eastAsia="Times New Roman" w:hAnsi="Arial" w:cs="Arial"/>
          <w:b/>
          <w:bCs/>
          <w:caps/>
          <w:color w:val="005CAA"/>
          <w:sz w:val="42"/>
          <w:szCs w:val="42"/>
          <w:lang w:eastAsia="ru-RU"/>
        </w:rPr>
        <w:t>Какие платежи заменяет налог на профессиональный доход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применения специального налогового режима:</w:t>
      </w:r>
    </w:p>
    <w:p w:rsidR="006F2765" w:rsidRPr="006F2765" w:rsidRDefault="006F2765" w:rsidP="00B226B1">
      <w:pPr>
        <w:numPr>
          <w:ilvl w:val="0"/>
          <w:numId w:val="2"/>
        </w:numPr>
        <w:spacing w:after="0" w:line="240" w:lineRule="auto"/>
        <w:ind w:left="4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Физические лица не уплачивают налог на доходы физических лиц с тех доходов, которые облагаются налогом на профессиональный доход.</w:t>
      </w:r>
    </w:p>
    <w:p w:rsidR="006F2765" w:rsidRPr="006F2765" w:rsidRDefault="006F2765" w:rsidP="00B226B1">
      <w:pPr>
        <w:numPr>
          <w:ilvl w:val="0"/>
          <w:numId w:val="2"/>
        </w:numPr>
        <w:spacing w:after="0" w:line="240" w:lineRule="auto"/>
        <w:ind w:left="4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 не уплачивают:</w:t>
      </w:r>
    </w:p>
    <w:p w:rsidR="006F2765" w:rsidRPr="006F2765" w:rsidRDefault="006F2765" w:rsidP="00B226B1">
      <w:pPr>
        <w:numPr>
          <w:ilvl w:val="1"/>
          <w:numId w:val="2"/>
        </w:numPr>
        <w:spacing w:after="0" w:line="240" w:lineRule="auto"/>
        <w:ind w:left="81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 на доходы физических лиц с тех доходов, которые облагаются налогом на профессиональный доход;</w:t>
      </w:r>
    </w:p>
    <w:p w:rsidR="006F2765" w:rsidRPr="006F2765" w:rsidRDefault="006F2765" w:rsidP="00B226B1">
      <w:pPr>
        <w:numPr>
          <w:ilvl w:val="1"/>
          <w:numId w:val="2"/>
        </w:numPr>
        <w:spacing w:after="0" w:line="240" w:lineRule="auto"/>
        <w:ind w:left="81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 на добавленную стоимость, за исключением НДС при ввозе товаров на территорию России;</w:t>
      </w:r>
    </w:p>
    <w:p w:rsidR="006F2765" w:rsidRPr="006F2765" w:rsidRDefault="006F2765" w:rsidP="00B226B1">
      <w:pPr>
        <w:numPr>
          <w:ilvl w:val="1"/>
          <w:numId w:val="2"/>
        </w:numPr>
        <w:spacing w:after="0" w:line="240" w:lineRule="auto"/>
        <w:ind w:left="81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фиксированные страховые взносы.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которые зарегистрировались в качестве налогоплательщиков налога на профессиональный доход, не уплачивают фиксированные страховые взносы. На других специальных налоговых режимах страховые взносы нужно платить даже при отсутствии дохода.</w:t>
      </w:r>
    </w:p>
    <w:p w:rsidR="006F2765" w:rsidRPr="006F2765" w:rsidRDefault="006F2765" w:rsidP="00B226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отсутствии дохода в течение налогового периода нет никаких обязательных, минимальных или фиксированных платежей. При этом </w:t>
      </w:r>
      <w:proofErr w:type="spellStart"/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самозанятые</w:t>
      </w:r>
      <w:proofErr w:type="spellEnd"/>
      <w:r w:rsidRPr="006F27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 участниками системы обязательного медицинского страхования и могут получать бесплатную медицинскую помощь.</w:t>
      </w:r>
    </w:p>
    <w:p w:rsidR="00DB58FE" w:rsidRDefault="00DB58FE" w:rsidP="00B226B1">
      <w:pPr>
        <w:jc w:val="both"/>
      </w:pPr>
    </w:p>
    <w:sectPr w:rsidR="00DB5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A270E6"/>
    <w:multiLevelType w:val="multilevel"/>
    <w:tmpl w:val="F0D47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6925AE"/>
    <w:multiLevelType w:val="multilevel"/>
    <w:tmpl w:val="68E20C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797"/>
    <w:rsid w:val="006F2765"/>
    <w:rsid w:val="00B226B1"/>
    <w:rsid w:val="00DB3797"/>
    <w:rsid w:val="00DB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D5674A-866F-4CD8-9101-2CB7CB06D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176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9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496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584665">
                  <w:marLeft w:val="0"/>
                  <w:marRight w:val="684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815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295794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136965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253035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9561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6641571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641051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847369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495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750646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301671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0927073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650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26558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11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277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940415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9845565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4004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946340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4826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494464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7650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538144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267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99647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4429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803140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07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704606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1835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384126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45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936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954040">
                  <w:marLeft w:val="0"/>
                  <w:marRight w:val="684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0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910671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621676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7556002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146499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944261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292582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0635045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018455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8653123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331969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616733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41401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1959436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257465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9227359">
                      <w:marLeft w:val="0"/>
                      <w:marRight w:val="506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453650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843800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815391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single" w:sz="48" w:space="15" w:color="0066B3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4519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865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170169">
                  <w:marLeft w:val="0"/>
                  <w:marRight w:val="684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91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79346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532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334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7483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05078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7013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6372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42416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5048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37414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003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134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563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492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08913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7962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985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827</Words>
  <Characters>4718</Characters>
  <Application>Microsoft Office Word</Application>
  <DocSecurity>0</DocSecurity>
  <Lines>39</Lines>
  <Paragraphs>11</Paragraphs>
  <ScaleCrop>false</ScaleCrop>
  <Company/>
  <LinksUpToDate>false</LinksUpToDate>
  <CharactersWithSpaces>5534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4</cp:revision>
  <dcterms:created xsi:type="dcterms:W3CDTF">2025-02-19T10:53:00Z</dcterms:created>
  <dcterms:modified xsi:type="dcterms:W3CDTF">2025-02-20T02:59:00Z</dcterms:modified>
</cp:coreProperties>
</file>