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CF" w:rsidRPr="0020781E" w:rsidRDefault="006478CF" w:rsidP="00CB7A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7A41" w:rsidRPr="0020781E" w:rsidRDefault="00CB7A41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CB7A41" w:rsidRPr="0020781E" w:rsidRDefault="00CB7A41" w:rsidP="00CB7A41">
      <w:pPr>
        <w:spacing w:before="4"/>
        <w:ind w:left="3380"/>
        <w:jc w:val="right"/>
        <w:rPr>
          <w:rFonts w:ascii="Times New Roman" w:hAnsi="Times New Roman" w:cs="Times New Roman"/>
          <w:sz w:val="26"/>
          <w:szCs w:val="26"/>
        </w:rPr>
      </w:pPr>
    </w:p>
    <w:p w:rsidR="00CB7A41" w:rsidRPr="0020781E" w:rsidRDefault="00CB7A41" w:rsidP="00CB7A41">
      <w:pPr>
        <w:pStyle w:val="ConsPlusNormal"/>
        <w:tabs>
          <w:tab w:val="left" w:pos="74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CB7A41" w:rsidRPr="0020781E" w:rsidRDefault="006242AA" w:rsidP="00CB7A41">
      <w:pPr>
        <w:pStyle w:val="ConsPlusNormal"/>
        <w:tabs>
          <w:tab w:val="left" w:pos="748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КАБЫРДАКСКОГО</w:t>
      </w:r>
      <w:r w:rsidR="00CB7A41" w:rsidRPr="0020781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B7A41" w:rsidRPr="0020781E">
        <w:rPr>
          <w:rFonts w:ascii="Times New Roman" w:hAnsi="Times New Roman" w:cs="Times New Roman"/>
          <w:sz w:val="26"/>
          <w:szCs w:val="26"/>
        </w:rPr>
        <w:br/>
        <w:t>ТЮКАЛИНСКОГО МУНИЦИПАЛЬНОГО РАЙОНА</w:t>
      </w:r>
    </w:p>
    <w:p w:rsidR="00CB7A41" w:rsidRPr="0020781E" w:rsidRDefault="00CB7A41" w:rsidP="00CB7A41">
      <w:pPr>
        <w:pStyle w:val="ConsPlusNormal"/>
        <w:tabs>
          <w:tab w:val="left" w:pos="74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ОМСКОЙ ОБЛАСТИ</w:t>
      </w:r>
      <w:r w:rsidRPr="0020781E">
        <w:rPr>
          <w:rFonts w:ascii="Times New Roman" w:hAnsi="Times New Roman" w:cs="Times New Roman"/>
          <w:sz w:val="26"/>
          <w:szCs w:val="26"/>
        </w:rPr>
        <w:br/>
      </w:r>
      <w:r w:rsidRPr="0020781E">
        <w:rPr>
          <w:rFonts w:ascii="Times New Roman" w:hAnsi="Times New Roman" w:cs="Times New Roman"/>
          <w:sz w:val="26"/>
          <w:szCs w:val="26"/>
        </w:rPr>
        <w:br/>
        <w:t xml:space="preserve">ПОСТАНОВЛЕНИЕ </w:t>
      </w:r>
      <w:r w:rsidRPr="0020781E">
        <w:rPr>
          <w:rFonts w:ascii="Times New Roman" w:hAnsi="Times New Roman" w:cs="Times New Roman"/>
          <w:sz w:val="26"/>
          <w:szCs w:val="26"/>
        </w:rPr>
        <w:br/>
      </w:r>
    </w:p>
    <w:p w:rsidR="00CB7A41" w:rsidRPr="0020781E" w:rsidRDefault="00CB7A41" w:rsidP="00CB7A41">
      <w:pPr>
        <w:pStyle w:val="ConsPlusNormal"/>
        <w:tabs>
          <w:tab w:val="left" w:pos="7480"/>
        </w:tabs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от</w:t>
      </w:r>
      <w:r w:rsidRPr="002078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D08">
        <w:rPr>
          <w:rFonts w:ascii="Times New Roman" w:hAnsi="Times New Roman" w:cs="Times New Roman"/>
          <w:sz w:val="26"/>
          <w:szCs w:val="26"/>
        </w:rPr>
        <w:t>29.07</w:t>
      </w:r>
      <w:r w:rsidRPr="0020781E">
        <w:rPr>
          <w:rFonts w:ascii="Times New Roman" w:hAnsi="Times New Roman" w:cs="Times New Roman"/>
          <w:sz w:val="26"/>
          <w:szCs w:val="26"/>
        </w:rPr>
        <w:t xml:space="preserve">.2022   № </w:t>
      </w:r>
      <w:r w:rsidR="00336D08">
        <w:rPr>
          <w:rFonts w:ascii="Times New Roman" w:hAnsi="Times New Roman" w:cs="Times New Roman"/>
          <w:sz w:val="26"/>
          <w:szCs w:val="26"/>
        </w:rPr>
        <w:t>29</w:t>
      </w:r>
      <w:r w:rsidRPr="0020781E">
        <w:rPr>
          <w:rFonts w:ascii="Times New Roman" w:hAnsi="Times New Roman" w:cs="Times New Roman"/>
          <w:b/>
          <w:sz w:val="26"/>
          <w:szCs w:val="26"/>
        </w:rPr>
        <w:br/>
      </w:r>
      <w:r w:rsidR="006242AA">
        <w:rPr>
          <w:rFonts w:ascii="Times New Roman" w:hAnsi="Times New Roman" w:cs="Times New Roman"/>
          <w:sz w:val="26"/>
          <w:szCs w:val="26"/>
        </w:rPr>
        <w:t xml:space="preserve">           с. Кабырдак</w:t>
      </w:r>
      <w:r w:rsidRPr="0020781E">
        <w:rPr>
          <w:rFonts w:ascii="Times New Roman" w:hAnsi="Times New Roman" w:cs="Times New Roman"/>
          <w:sz w:val="26"/>
          <w:szCs w:val="26"/>
        </w:rPr>
        <w:br/>
      </w:r>
    </w:p>
    <w:p w:rsidR="00361925" w:rsidRPr="0020781E" w:rsidRDefault="00361925" w:rsidP="0036192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Pr="0020781E">
        <w:rPr>
          <w:rFonts w:ascii="Times New Roman" w:hAnsi="Times New Roman" w:cs="Times New Roman"/>
          <w:sz w:val="26"/>
          <w:szCs w:val="26"/>
        </w:rPr>
        <w:t xml:space="preserve"> сельского поселения Тюкалинского муниципального района Омской области, а также посадку (взлет) на площадки, расположенные в границах поселения, сведения о которых не опубликованы в документах аэронавигационной информации»</w:t>
      </w:r>
      <w:proofErr w:type="gramEnd"/>
    </w:p>
    <w:p w:rsidR="00CB7A41" w:rsidRPr="0020781E" w:rsidRDefault="00361925" w:rsidP="00CB7A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В целях обеспечения доступности и повышения качества предоставления муниципальных услуг, в соответствии с Воздушным </w:t>
      </w:r>
      <w:hyperlink r:id="rId8" w:history="1">
        <w:r w:rsidRPr="0020781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CB7A41" w:rsidRPr="0020781E">
        <w:rPr>
          <w:rFonts w:ascii="Times New Roman" w:hAnsi="Times New Roman" w:cs="Times New Roman"/>
          <w:sz w:val="26"/>
          <w:szCs w:val="26"/>
        </w:rPr>
        <w:t>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20781E">
        <w:rPr>
          <w:rFonts w:ascii="Times New Roman" w:hAnsi="Times New Roman" w:cs="Times New Roman"/>
          <w:sz w:val="26"/>
          <w:szCs w:val="26"/>
        </w:rPr>
        <w:t xml:space="preserve">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11 марта 2010 года № 138 «Об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утверждении Федеральных правил использования воздушного пространства Российской Федерации», </w:t>
      </w:r>
      <w:hyperlink r:id="rId9" w:history="1">
        <w:r w:rsidRPr="0020781E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16 января 2012 года № 6 "Об утверждении Федеральных авиационных правил "Организация планирования использования воздушного пространства Российской Федерации",</w:t>
      </w:r>
      <w:r w:rsidR="00CB7A41" w:rsidRPr="0020781E">
        <w:rPr>
          <w:rFonts w:ascii="Times New Roman" w:hAnsi="Times New Roman" w:cs="Times New Roman"/>
          <w:sz w:val="26"/>
          <w:szCs w:val="26"/>
        </w:rPr>
        <w:t xml:space="preserve">  </w:t>
      </w:r>
      <w:hyperlink r:id="rId10" w:history="1">
        <w:r w:rsidR="00CB7A41" w:rsidRPr="0020781E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="00CB7A41" w:rsidRPr="0020781E">
        <w:rPr>
          <w:rFonts w:ascii="Times New Roman" w:hAnsi="Times New Roman" w:cs="Times New Roman"/>
          <w:sz w:val="26"/>
          <w:szCs w:val="26"/>
        </w:rPr>
        <w:t xml:space="preserve"> 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CB7A41" w:rsidRPr="0020781E">
        <w:rPr>
          <w:rFonts w:ascii="Times New Roman" w:hAnsi="Times New Roman" w:cs="Times New Roman"/>
          <w:sz w:val="26"/>
          <w:szCs w:val="26"/>
        </w:rPr>
        <w:t xml:space="preserve"> сельского  поселения Тюкалинского муниципального района Омской области, утвержденным решением Совета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CB7A41" w:rsidRPr="0020781E">
        <w:rPr>
          <w:rFonts w:ascii="Times New Roman" w:hAnsi="Times New Roman" w:cs="Times New Roman"/>
          <w:sz w:val="26"/>
          <w:szCs w:val="26"/>
        </w:rPr>
        <w:t xml:space="preserve"> сельского поселения Тюкалинского муниципаль</w:t>
      </w:r>
      <w:r w:rsidR="006242AA">
        <w:rPr>
          <w:rFonts w:ascii="Times New Roman" w:hAnsi="Times New Roman" w:cs="Times New Roman"/>
          <w:sz w:val="26"/>
          <w:szCs w:val="26"/>
        </w:rPr>
        <w:t>ного района Омской области от 30.04.2015 №15</w:t>
      </w:r>
      <w:r w:rsidR="00CB7A41" w:rsidRPr="0020781E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CB7A41" w:rsidRPr="0020781E">
        <w:rPr>
          <w:rFonts w:ascii="Times New Roman" w:hAnsi="Times New Roman" w:cs="Times New Roman"/>
          <w:sz w:val="26"/>
          <w:szCs w:val="26"/>
        </w:rPr>
        <w:t xml:space="preserve"> сельского поселения Тюкалинского муниципального</w:t>
      </w:r>
      <w:proofErr w:type="gramEnd"/>
      <w:r w:rsidR="00CB7A41" w:rsidRPr="0020781E">
        <w:rPr>
          <w:rFonts w:ascii="Times New Roman" w:hAnsi="Times New Roman" w:cs="Times New Roman"/>
          <w:sz w:val="26"/>
          <w:szCs w:val="26"/>
        </w:rPr>
        <w:t xml:space="preserve"> района Омской области  </w:t>
      </w:r>
    </w:p>
    <w:p w:rsidR="00CB7A41" w:rsidRPr="0020781E" w:rsidRDefault="00CB7A41" w:rsidP="00CB7A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7A41" w:rsidRPr="0020781E" w:rsidRDefault="00CB7A41" w:rsidP="00CB7A41">
      <w:pPr>
        <w:pStyle w:val="af0"/>
        <w:jc w:val="center"/>
        <w:rPr>
          <w:rFonts w:ascii="Times New Roman" w:hAnsi="Times New Roman"/>
          <w:sz w:val="26"/>
          <w:szCs w:val="26"/>
        </w:rPr>
      </w:pPr>
      <w:r w:rsidRPr="0020781E">
        <w:rPr>
          <w:rFonts w:ascii="Times New Roman" w:hAnsi="Times New Roman"/>
          <w:sz w:val="26"/>
          <w:szCs w:val="26"/>
        </w:rPr>
        <w:t>ПОСТАНОВЛЯЕТ: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Утвердить административный </w:t>
      </w:r>
      <w:hyperlink w:anchor="Par36" w:tooltip="АДМИНИСТРАТИВНЫЙ РЕГЛАМЕНТ" w:history="1">
        <w:r w:rsidRPr="0020781E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Pr="0020781E">
        <w:rPr>
          <w:rFonts w:ascii="Times New Roman" w:hAnsi="Times New Roman" w:cs="Times New Roman"/>
          <w:sz w:val="26"/>
          <w:szCs w:val="26"/>
        </w:rPr>
        <w:t xml:space="preserve"> сельского поселения Тюкалинского муниципального района Омской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области, а также посадку (взлет) на площадки, расположенные в границах поселения, сведения о которых не опубликованы в документах аэронавигационной информации" (приложение).</w:t>
      </w:r>
      <w:proofErr w:type="gramEnd"/>
    </w:p>
    <w:p w:rsidR="00CB7A41" w:rsidRPr="0020781E" w:rsidRDefault="00CB7A41" w:rsidP="0020781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периодическом печатном издании «Бюллетень органов местного самоуправления</w:t>
      </w:r>
      <w:r w:rsidRPr="002078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42AA">
        <w:rPr>
          <w:rFonts w:ascii="Times New Roman" w:hAnsi="Times New Roman" w:cs="Times New Roman"/>
          <w:bCs/>
          <w:sz w:val="26"/>
          <w:szCs w:val="26"/>
        </w:rPr>
        <w:t>Кабырдакского</w:t>
      </w:r>
      <w:r w:rsidRPr="0020781E">
        <w:rPr>
          <w:rFonts w:ascii="Times New Roman" w:hAnsi="Times New Roman" w:cs="Times New Roman"/>
          <w:bCs/>
          <w:sz w:val="26"/>
          <w:szCs w:val="26"/>
        </w:rPr>
        <w:t xml:space="preserve">  сельского поселения    </w:t>
      </w:r>
      <w:r w:rsidRPr="0020781E">
        <w:rPr>
          <w:rFonts w:ascii="Times New Roman" w:hAnsi="Times New Roman" w:cs="Times New Roman"/>
          <w:sz w:val="26"/>
          <w:szCs w:val="26"/>
        </w:rPr>
        <w:t xml:space="preserve">Тюкалинского муниципального района Омской области» и на официальном сайте Администрации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Pr="0020781E">
        <w:rPr>
          <w:rFonts w:ascii="Times New Roman" w:hAnsi="Times New Roman" w:cs="Times New Roman"/>
          <w:sz w:val="26"/>
          <w:szCs w:val="26"/>
        </w:rPr>
        <w:t xml:space="preserve"> сельского поселения Тюкалинского муниципального района Омской области.</w:t>
      </w:r>
    </w:p>
    <w:p w:rsidR="00CB7A41" w:rsidRPr="0020781E" w:rsidRDefault="00CB7A41" w:rsidP="00CB7A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3. Постановление вступает в силу со дня опубликования.</w:t>
      </w:r>
    </w:p>
    <w:p w:rsidR="00CB7A41" w:rsidRPr="0020781E" w:rsidRDefault="0020781E" w:rsidP="00CB7A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4. Контроль исполнения настоящего постановления оставляю за собой.</w:t>
      </w:r>
    </w:p>
    <w:p w:rsidR="00CB7A41" w:rsidRPr="0020781E" w:rsidRDefault="00CB7A41" w:rsidP="00CB7A41">
      <w:pPr>
        <w:pStyle w:val="ConsPlusNormal"/>
        <w:tabs>
          <w:tab w:val="left" w:pos="759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B7A41" w:rsidRPr="0020781E" w:rsidRDefault="00CB7A41" w:rsidP="00CB7A41">
      <w:pPr>
        <w:pStyle w:val="ConsPlusNormal"/>
        <w:tabs>
          <w:tab w:val="left" w:pos="759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</w:t>
      </w:r>
      <w:r w:rsidR="006242AA">
        <w:rPr>
          <w:rFonts w:ascii="Times New Roman" w:hAnsi="Times New Roman" w:cs="Times New Roman"/>
          <w:sz w:val="26"/>
          <w:szCs w:val="26"/>
        </w:rPr>
        <w:t xml:space="preserve">                    Хорунжев С.М.</w:t>
      </w:r>
    </w:p>
    <w:p w:rsidR="00CB7A41" w:rsidRPr="0020781E" w:rsidRDefault="00CB7A41" w:rsidP="00CB7A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B7A41" w:rsidRPr="0020781E" w:rsidRDefault="00CB7A41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CB7A41" w:rsidRPr="0020781E" w:rsidRDefault="00CB7A41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781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781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20781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781E">
        <w:rPr>
          <w:rFonts w:ascii="Times New Roman" w:hAnsi="Times New Roman" w:cs="Times New Roman"/>
          <w:sz w:val="24"/>
          <w:szCs w:val="24"/>
        </w:rPr>
        <w:t xml:space="preserve"> </w:t>
      </w:r>
      <w:r w:rsidR="006242AA">
        <w:rPr>
          <w:rFonts w:ascii="Times New Roman" w:hAnsi="Times New Roman" w:cs="Times New Roman"/>
          <w:sz w:val="24"/>
          <w:szCs w:val="24"/>
        </w:rPr>
        <w:t>Кабырдакского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Тюкалинского муниципального района</w:t>
      </w:r>
    </w:p>
    <w:p w:rsidR="0020781E" w:rsidRPr="0020781E" w:rsidRDefault="00336D08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Омской области от 29.07.2022 №29</w:t>
      </w:r>
    </w:p>
    <w:p w:rsidR="0020781E" w:rsidRPr="0020781E" w:rsidRDefault="0020781E" w:rsidP="0042622F">
      <w:pPr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Default="0020781E" w:rsidP="0020781E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20781E">
        <w:rPr>
          <w:b w:val="0"/>
          <w:sz w:val="26"/>
          <w:szCs w:val="26"/>
        </w:rPr>
        <w:t xml:space="preserve">Административный </w:t>
      </w:r>
      <w:hyperlink w:anchor="Par36" w:tooltip="АДМИНИСТРАТИВНЫЙ РЕГЛАМЕНТ" w:history="1">
        <w:r w:rsidRPr="0020781E">
          <w:rPr>
            <w:b w:val="0"/>
            <w:sz w:val="26"/>
            <w:szCs w:val="26"/>
          </w:rPr>
          <w:t>регламент</w:t>
        </w:r>
      </w:hyperlink>
      <w:r w:rsidRPr="0020781E">
        <w:rPr>
          <w:b w:val="0"/>
          <w:sz w:val="26"/>
          <w:szCs w:val="26"/>
        </w:rPr>
        <w:t xml:space="preserve"> предоставления муниципальной услуги </w:t>
      </w:r>
    </w:p>
    <w:p w:rsidR="0020781E" w:rsidRPr="0020781E" w:rsidRDefault="0020781E" w:rsidP="0020781E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20781E">
        <w:rPr>
          <w:b w:val="0"/>
          <w:sz w:val="26"/>
          <w:szCs w:val="26"/>
        </w:rPr>
        <w:t xml:space="preserve">"Выдача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6242AA">
        <w:rPr>
          <w:b w:val="0"/>
          <w:sz w:val="26"/>
          <w:szCs w:val="26"/>
        </w:rPr>
        <w:t>Кабырдакского</w:t>
      </w:r>
      <w:r w:rsidRPr="0020781E">
        <w:rPr>
          <w:b w:val="0"/>
          <w:sz w:val="26"/>
          <w:szCs w:val="26"/>
        </w:rPr>
        <w:t xml:space="preserve"> сельского поселения Тюкалинского муниципального района Омской области, а также посадку (взлет) на площадки, расположенные в границах поселения, сведения о которых не опубликованы в документах аэронавигационной информации"</w:t>
      </w:r>
    </w:p>
    <w:p w:rsidR="0020781E" w:rsidRPr="0020781E" w:rsidRDefault="0020781E" w:rsidP="0020781E">
      <w:pPr>
        <w:pStyle w:val="ConsPlusTitle"/>
        <w:jc w:val="center"/>
        <w:outlineLvl w:val="1"/>
        <w:rPr>
          <w:b w:val="0"/>
          <w:sz w:val="26"/>
          <w:szCs w:val="26"/>
        </w:rPr>
      </w:pPr>
    </w:p>
    <w:p w:rsidR="0020781E" w:rsidRDefault="0020781E" w:rsidP="0020781E">
      <w:pPr>
        <w:pStyle w:val="ConsPlusTitle"/>
        <w:jc w:val="center"/>
        <w:outlineLvl w:val="1"/>
        <w:rPr>
          <w:sz w:val="26"/>
          <w:szCs w:val="26"/>
        </w:rPr>
      </w:pPr>
    </w:p>
    <w:p w:rsidR="0020781E" w:rsidRPr="0020781E" w:rsidRDefault="0020781E" w:rsidP="0020781E">
      <w:pPr>
        <w:pStyle w:val="ConsPlusTitle"/>
        <w:jc w:val="center"/>
        <w:outlineLvl w:val="1"/>
        <w:rPr>
          <w:sz w:val="26"/>
          <w:szCs w:val="26"/>
        </w:rPr>
      </w:pPr>
      <w:r w:rsidRPr="0020781E">
        <w:rPr>
          <w:sz w:val="26"/>
          <w:szCs w:val="26"/>
        </w:rPr>
        <w:t>I. ОБЩИЕ ПОЛОЖЕНИЯ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1"/>
      <w:bookmarkEnd w:id="0"/>
      <w:r w:rsidRPr="0020781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Pr="0020781E">
        <w:rPr>
          <w:rFonts w:ascii="Times New Roman" w:hAnsi="Times New Roman" w:cs="Times New Roman"/>
          <w:sz w:val="26"/>
          <w:szCs w:val="26"/>
        </w:rPr>
        <w:t xml:space="preserve"> сельского поселения Тюкалинского муниципального района Омской области, а также посадку (взлет) на площадки, расположенные в границах поселения, сведения о которых не опубликованы в документах аэронавигационной информации" (далее - Административный регламент) разработан в соответствии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с Федеральным </w:t>
      </w:r>
      <w:hyperlink r:id="rId11" w:history="1">
        <w:r w:rsidRPr="002078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от 27.07.2010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0781E">
        <w:rPr>
          <w:rFonts w:ascii="Times New Roman" w:hAnsi="Times New Roman" w:cs="Times New Roman"/>
          <w:sz w:val="26"/>
          <w:szCs w:val="26"/>
        </w:rPr>
        <w:t xml:space="preserve"> 210-ФЗ "Об организации предоставления государственных и муниципальных услуг"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Тюкалинского муниципального района Омской области</w:t>
      </w:r>
      <w:r w:rsidRPr="0020781E">
        <w:rPr>
          <w:rFonts w:ascii="Times New Roman" w:hAnsi="Times New Roman" w:cs="Times New Roman"/>
          <w:sz w:val="26"/>
          <w:szCs w:val="26"/>
        </w:rPr>
        <w:t>, а также посадку (взлет) на площадки, расположенные в границах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города, сведения о которых не опубликованы в документах (далее - муниципальная услуга).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2. Муниципальная услуга предоставляется физическим и юридическим лицам либо представителям физических или юридических лиц (далее - заявитель).</w:t>
      </w:r>
    </w:p>
    <w:p w:rsidR="0020781E" w:rsidRPr="0020781E" w:rsidRDefault="0020781E" w:rsidP="001C2FF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Справочная информация о месте нахождения и графике работы администрации и структурного подразделения, предоставляющего муниципальную услугу, справочные телефоны, адрес официального сайта, электронной почты администрации размещаются на официальном интернет-портале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Тюкалинского муниципального района Омской области </w:t>
      </w:r>
      <w:r w:rsidR="001C2FF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(далее</w:t>
      </w:r>
      <w:r w:rsidR="006242AA">
        <w:rPr>
          <w:rFonts w:ascii="Times New Roman" w:hAnsi="Times New Roman" w:cs="Times New Roman"/>
          <w:sz w:val="26"/>
          <w:szCs w:val="26"/>
        </w:rPr>
        <w:t>–Кабырдак</w:t>
      </w:r>
      <w:r>
        <w:rPr>
          <w:rFonts w:ascii="Times New Roman" w:hAnsi="Times New Roman" w:cs="Times New Roman"/>
          <w:sz w:val="26"/>
          <w:szCs w:val="26"/>
        </w:rPr>
        <w:t>ское</w:t>
      </w:r>
      <w:r w:rsidR="001C2F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="001C2F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поселение)</w:t>
      </w:r>
      <w:r w:rsidR="001C2FFE">
        <w:rPr>
          <w:rFonts w:ascii="Times New Roman" w:hAnsi="Times New Roman" w:cs="Times New Roman"/>
          <w:sz w:val="26"/>
          <w:szCs w:val="26"/>
        </w:rPr>
        <w:t xml:space="preserve"> </w:t>
      </w:r>
      <w:r w:rsidRPr="001C2FFE">
        <w:rPr>
          <w:rFonts w:ascii="Times New Roman" w:hAnsi="Times New Roman" w:cs="Times New Roman"/>
          <w:sz w:val="26"/>
          <w:szCs w:val="26"/>
        </w:rPr>
        <w:t>(</w:t>
      </w:r>
      <w:r w:rsidR="006242AA">
        <w:rPr>
          <w:rFonts w:ascii="Times New Roman" w:hAnsi="Times New Roman" w:cs="Times New Roman"/>
          <w:sz w:val="26"/>
          <w:szCs w:val="26"/>
        </w:rPr>
        <w:t>http://www.</w:t>
      </w:r>
      <w:proofErr w:type="spellStart"/>
      <w:r w:rsidR="006242AA">
        <w:rPr>
          <w:rFonts w:ascii="Times New Roman" w:hAnsi="Times New Roman" w:cs="Times New Roman"/>
          <w:sz w:val="26"/>
          <w:szCs w:val="26"/>
          <w:lang w:val="en-US"/>
        </w:rPr>
        <w:t>kabyrdak</w:t>
      </w:r>
      <w:proofErr w:type="spellEnd"/>
      <w:r w:rsidR="006242AA" w:rsidRPr="006242AA">
        <w:rPr>
          <w:rFonts w:ascii="Times New Roman" w:hAnsi="Times New Roman" w:cs="Times New Roman"/>
          <w:sz w:val="26"/>
          <w:szCs w:val="26"/>
        </w:rPr>
        <w:t>.</w:t>
      </w:r>
      <w:r w:rsidR="001C2FFE" w:rsidRPr="001C2FFE">
        <w:rPr>
          <w:rFonts w:ascii="Times New Roman" w:hAnsi="Times New Roman" w:cs="Times New Roman"/>
          <w:sz w:val="26"/>
          <w:szCs w:val="26"/>
        </w:rPr>
        <w:t>tukalin.omskportal.ru</w:t>
      </w:r>
      <w:r w:rsidRPr="001C2FFE">
        <w:rPr>
          <w:rFonts w:ascii="Times New Roman" w:hAnsi="Times New Roman" w:cs="Times New Roman"/>
          <w:sz w:val="26"/>
          <w:szCs w:val="26"/>
        </w:rPr>
        <w:t>) во вкладке</w:t>
      </w:r>
      <w:r w:rsidR="001C2FFE">
        <w:rPr>
          <w:rFonts w:ascii="Times New Roman" w:hAnsi="Times New Roman" w:cs="Times New Roman"/>
          <w:sz w:val="26"/>
          <w:szCs w:val="26"/>
        </w:rPr>
        <w:t xml:space="preserve"> «Поселение – Контактная информация»</w:t>
      </w:r>
      <w:r w:rsidRPr="0020781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4. Порядок информирования о правилах предоставления муниципальной услуги.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lastRenderedPageBreak/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на информационных стендах непосредственно в администрации;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- в государственном автономном учреждении </w:t>
      </w:r>
      <w:r w:rsidR="00211E85">
        <w:rPr>
          <w:rFonts w:ascii="Times New Roman" w:hAnsi="Times New Roman" w:cs="Times New Roman"/>
          <w:sz w:val="26"/>
          <w:szCs w:val="26"/>
        </w:rPr>
        <w:t>Омской</w:t>
      </w:r>
      <w:r w:rsidRPr="0020781E">
        <w:rPr>
          <w:rFonts w:ascii="Times New Roman" w:hAnsi="Times New Roman" w:cs="Times New Roman"/>
          <w:sz w:val="26"/>
          <w:szCs w:val="26"/>
        </w:rPr>
        <w:t xml:space="preserve"> области "Многофункциональный центр организации предоставления государственных и муниципальных услуг </w:t>
      </w:r>
      <w:r w:rsidR="001C2FFE">
        <w:rPr>
          <w:rFonts w:ascii="Times New Roman" w:hAnsi="Times New Roman" w:cs="Times New Roman"/>
          <w:sz w:val="26"/>
          <w:szCs w:val="26"/>
        </w:rPr>
        <w:t>Омской</w:t>
      </w:r>
      <w:r w:rsidRPr="0020781E">
        <w:rPr>
          <w:rFonts w:ascii="Times New Roman" w:hAnsi="Times New Roman" w:cs="Times New Roman"/>
          <w:sz w:val="26"/>
          <w:szCs w:val="26"/>
        </w:rPr>
        <w:t xml:space="preserve"> области" (далее - МФЦ);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в информационно-телекоммуникационной сети "Интернет", в том числе на официальном инте</w:t>
      </w:r>
      <w:r w:rsidR="001C2FFE">
        <w:rPr>
          <w:rFonts w:ascii="Times New Roman" w:hAnsi="Times New Roman" w:cs="Times New Roman"/>
          <w:sz w:val="26"/>
          <w:szCs w:val="26"/>
        </w:rPr>
        <w:t xml:space="preserve">рнет-сайте администрации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0781E">
        <w:rPr>
          <w:rFonts w:ascii="Times New Roman" w:hAnsi="Times New Roman" w:cs="Times New Roman"/>
          <w:sz w:val="26"/>
          <w:szCs w:val="26"/>
        </w:rPr>
        <w:t>(</w:t>
      </w:r>
      <w:r w:rsidR="006242AA">
        <w:rPr>
          <w:rFonts w:ascii="Times New Roman" w:hAnsi="Times New Roman" w:cs="Times New Roman"/>
          <w:sz w:val="26"/>
          <w:szCs w:val="26"/>
        </w:rPr>
        <w:t>www.</w:t>
      </w:r>
      <w:r w:rsidR="006242AA" w:rsidRPr="006242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2AA">
        <w:rPr>
          <w:rFonts w:ascii="Times New Roman" w:hAnsi="Times New Roman" w:cs="Times New Roman"/>
          <w:sz w:val="26"/>
          <w:szCs w:val="26"/>
          <w:lang w:val="en-US"/>
        </w:rPr>
        <w:t>kabyrdak</w:t>
      </w:r>
      <w:proofErr w:type="spellEnd"/>
      <w:r w:rsidR="006242AA" w:rsidRPr="006242AA">
        <w:rPr>
          <w:rFonts w:ascii="Times New Roman" w:hAnsi="Times New Roman" w:cs="Times New Roman"/>
          <w:sz w:val="26"/>
          <w:szCs w:val="26"/>
        </w:rPr>
        <w:t>.</w:t>
      </w:r>
      <w:r w:rsidR="001C2FFE" w:rsidRPr="001C2FFE">
        <w:rPr>
          <w:rFonts w:ascii="Times New Roman" w:hAnsi="Times New Roman" w:cs="Times New Roman"/>
          <w:sz w:val="26"/>
          <w:szCs w:val="26"/>
        </w:rPr>
        <w:t>.tukalin.omskportal.ru</w:t>
      </w:r>
      <w:r w:rsidRPr="0020781E">
        <w:rPr>
          <w:rFonts w:ascii="Times New Roman" w:hAnsi="Times New Roman" w:cs="Times New Roman"/>
          <w:sz w:val="26"/>
          <w:szCs w:val="26"/>
        </w:rPr>
        <w:t>), официальном сайте МФЦ (www.mfc-</w:t>
      </w:r>
      <w:proofErr w:type="spellStart"/>
      <w:r w:rsidR="001C2FFE">
        <w:rPr>
          <w:rFonts w:ascii="Times New Roman" w:hAnsi="Times New Roman" w:cs="Times New Roman"/>
          <w:sz w:val="26"/>
          <w:szCs w:val="26"/>
          <w:lang w:val="en-US"/>
        </w:rPr>
        <w:t>omsk</w:t>
      </w:r>
      <w:proofErr w:type="spellEnd"/>
      <w:r w:rsidRPr="0020781E">
        <w:rPr>
          <w:rFonts w:ascii="Times New Roman" w:hAnsi="Times New Roman" w:cs="Times New Roman"/>
          <w:sz w:val="26"/>
          <w:szCs w:val="26"/>
        </w:rPr>
        <w:t>.ru);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в средствах массовой информации;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Сведения о местах нахождения, контактных телефонах и графиках работы филиалов МФЦ размещаются на официальном сайте МФЦ - www.mfc-</w:t>
      </w:r>
      <w:proofErr w:type="spellStart"/>
      <w:r w:rsidR="001C2FFE">
        <w:rPr>
          <w:rFonts w:ascii="Times New Roman" w:hAnsi="Times New Roman" w:cs="Times New Roman"/>
          <w:sz w:val="26"/>
          <w:szCs w:val="26"/>
          <w:lang w:val="en-US"/>
        </w:rPr>
        <w:t>omsk</w:t>
      </w:r>
      <w:proofErr w:type="spellEnd"/>
      <w:r w:rsidRPr="0020781E">
        <w:rPr>
          <w:rFonts w:ascii="Times New Roman" w:hAnsi="Times New Roman" w:cs="Times New Roman"/>
          <w:sz w:val="26"/>
          <w:szCs w:val="26"/>
        </w:rPr>
        <w:t>.ru, на стендах МФЦ, а также указанные сведения можно получить по телефону ед</w:t>
      </w:r>
      <w:r w:rsidR="001C2FFE">
        <w:rPr>
          <w:rFonts w:ascii="Times New Roman" w:hAnsi="Times New Roman" w:cs="Times New Roman"/>
          <w:sz w:val="26"/>
          <w:szCs w:val="26"/>
        </w:rPr>
        <w:t>иной справочной службы МФЦ - 05</w:t>
      </w:r>
      <w:r w:rsidR="001C2FFE" w:rsidRPr="001C2FFE">
        <w:rPr>
          <w:rFonts w:ascii="Times New Roman" w:hAnsi="Times New Roman" w:cs="Times New Roman"/>
          <w:sz w:val="26"/>
          <w:szCs w:val="26"/>
        </w:rPr>
        <w:t>5</w:t>
      </w:r>
      <w:r w:rsidRPr="0020781E">
        <w:rPr>
          <w:rFonts w:ascii="Times New Roman" w:hAnsi="Times New Roman" w:cs="Times New Roman"/>
          <w:sz w:val="26"/>
          <w:szCs w:val="26"/>
        </w:rPr>
        <w:t>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Информирование о порядке и ходе предоставления муниципальной услуги осуществляет специалист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>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устной форме (лично или по телефону в соответствии с графиком приема заявителей);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письменной форме (лично или почтовым сообщением);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электронной форме, в том числе через ЕПГУ.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5. 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 При письменном обращении ответ направляется заявителю в течение 20 (двадцати) дней со дня регистрации письменного обращения. Ответ подписывается Главой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 xml:space="preserve"> (либо лицом, уполномоченным Главой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1C2FFE">
        <w:rPr>
          <w:rFonts w:ascii="Times New Roman" w:hAnsi="Times New Roman" w:cs="Times New Roman"/>
          <w:sz w:val="26"/>
          <w:szCs w:val="26"/>
        </w:rPr>
        <w:lastRenderedPageBreak/>
        <w:t>поселения</w:t>
      </w:r>
      <w:r w:rsidRPr="0020781E">
        <w:rPr>
          <w:rFonts w:ascii="Times New Roman" w:hAnsi="Times New Roman" w:cs="Times New Roman"/>
          <w:sz w:val="26"/>
          <w:szCs w:val="26"/>
        </w:rPr>
        <w:t>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 xml:space="preserve"> (лицо, уполномоченное Главой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)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Title"/>
        <w:jc w:val="center"/>
        <w:outlineLvl w:val="1"/>
        <w:rPr>
          <w:sz w:val="26"/>
          <w:szCs w:val="26"/>
        </w:rPr>
      </w:pPr>
      <w:r w:rsidRPr="0020781E">
        <w:rPr>
          <w:sz w:val="26"/>
          <w:szCs w:val="26"/>
        </w:rPr>
        <w:t>II. СТАНДАРТ ПРЕДОСТАВЛЕНИЯ МУНИЦИПАЛЬНОЙ УСЛУГИ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1. Наименование муниципальной услуги: "Выдача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а также посадку (взлет) на площадки, расположенные в границах города, сведения о которых не опубликованы в документах аэронавигационной информации".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2. Муниципальная услуга предоставляется администрацией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Ответственным за организацию предоставления муниципальной услуги является </w:t>
      </w:r>
      <w:r w:rsidR="00211E8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211E8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3. Результат предоставления муниципальной услуги: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- направление (выдача) </w:t>
      </w:r>
      <w:hyperlink w:anchor="Par471" w:tooltip="ОБРАЗЕЦ РАЗРЕШЕНИЯ МУНИЦИПАЛЬНОЙ УСЛУГИ" w:history="1">
        <w:r w:rsidRPr="00211E85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Pr="00211E85">
        <w:rPr>
          <w:rFonts w:ascii="Times New Roman" w:hAnsi="Times New Roman" w:cs="Times New Roman"/>
          <w:sz w:val="26"/>
          <w:szCs w:val="26"/>
        </w:rPr>
        <w:t xml:space="preserve"> </w:t>
      </w:r>
      <w:r w:rsidRPr="0020781E">
        <w:rPr>
          <w:rFonts w:ascii="Times New Roman" w:hAnsi="Times New Roman" w:cs="Times New Roman"/>
          <w:sz w:val="26"/>
          <w:szCs w:val="26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а также посадку (взлет) на площадки, расположенные в границах города, сведения о которых не опубликованы в документах аэронавигационной информации (далее - Разрешение), которое оформляется в соответствии с приложением 3 к настоящему Административному регламенту;</w:t>
      </w:r>
      <w:proofErr w:type="gramEnd"/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- направление (выдача) уведомления об отказе в предоставлении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а также посадку (взлет) на площадки, расположенные в границах города, сведения о которых не опубликованы в документах аэронавигационной информации (далее - Уведомление об отказе в выдаче разрешения), которое оформляется в соответствии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с </w:t>
      </w:r>
      <w:hyperlink w:anchor="Par539" w:tooltip="ОБРАЗЕЦ ОТКАЗА В РАЗРЕШЕНИИ МУНИЦИПАЛЬНОЙ УСЛУГИ" w:history="1">
        <w:r w:rsidRPr="00211E85">
          <w:rPr>
            <w:rFonts w:ascii="Times New Roman" w:hAnsi="Times New Roman" w:cs="Times New Roman"/>
            <w:sz w:val="26"/>
            <w:szCs w:val="26"/>
          </w:rPr>
          <w:t>приложением 4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4. Срок предоставления муниципальной услуги составляет 20 рабочих дней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с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даты регистрации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заявления о предоставлении муниципальной услуги (далее - заявление).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 Российской Федерации, </w:t>
      </w:r>
      <w:r w:rsidR="00211E85">
        <w:rPr>
          <w:rFonts w:ascii="Times New Roman" w:hAnsi="Times New Roman" w:cs="Times New Roman"/>
          <w:sz w:val="26"/>
          <w:szCs w:val="26"/>
        </w:rPr>
        <w:t>Омской</w:t>
      </w:r>
      <w:r w:rsidRPr="0020781E">
        <w:rPr>
          <w:rFonts w:ascii="Times New Roman" w:hAnsi="Times New Roman" w:cs="Times New Roman"/>
          <w:sz w:val="26"/>
          <w:szCs w:val="26"/>
        </w:rPr>
        <w:t xml:space="preserve"> области, муниципальных правовых актов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 xml:space="preserve">, регулирующих предоставление муниципальной услуги, с указанием их реквизитов и источников официального опубликования, размещается на официальном сайте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</w:t>
      </w:r>
      <w:r w:rsidRPr="00211E85">
        <w:rPr>
          <w:rFonts w:ascii="Times New Roman" w:hAnsi="Times New Roman" w:cs="Times New Roman"/>
          <w:sz w:val="26"/>
          <w:szCs w:val="26"/>
        </w:rPr>
        <w:t>(</w:t>
      </w:r>
      <w:r w:rsidR="006242AA">
        <w:rPr>
          <w:rFonts w:ascii="Times New Roman" w:hAnsi="Times New Roman" w:cs="Times New Roman"/>
          <w:sz w:val="26"/>
          <w:szCs w:val="26"/>
        </w:rPr>
        <w:t>http://www.</w:t>
      </w:r>
      <w:r w:rsidR="006242AA" w:rsidRPr="006242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2AA">
        <w:rPr>
          <w:rFonts w:ascii="Times New Roman" w:hAnsi="Times New Roman" w:cs="Times New Roman"/>
          <w:sz w:val="26"/>
          <w:szCs w:val="26"/>
          <w:lang w:val="en-US"/>
        </w:rPr>
        <w:t>kabyrdak</w:t>
      </w:r>
      <w:proofErr w:type="spellEnd"/>
      <w:r w:rsidR="006242AA" w:rsidRPr="006242AA">
        <w:rPr>
          <w:rFonts w:ascii="Times New Roman" w:hAnsi="Times New Roman" w:cs="Times New Roman"/>
          <w:sz w:val="26"/>
          <w:szCs w:val="26"/>
        </w:rPr>
        <w:t>.</w:t>
      </w:r>
      <w:r w:rsidR="00211E85" w:rsidRPr="00211E85">
        <w:rPr>
          <w:rFonts w:ascii="Times New Roman" w:hAnsi="Times New Roman" w:cs="Times New Roman"/>
          <w:sz w:val="26"/>
          <w:szCs w:val="26"/>
        </w:rPr>
        <w:t>.tukalin.omskportal.ru</w:t>
      </w:r>
      <w:r w:rsidRPr="00211E85">
        <w:rPr>
          <w:rFonts w:ascii="Times New Roman" w:hAnsi="Times New Roman" w:cs="Times New Roman"/>
          <w:sz w:val="26"/>
          <w:szCs w:val="26"/>
        </w:rPr>
        <w:t>),</w:t>
      </w:r>
      <w:r w:rsidRPr="0020781E">
        <w:rPr>
          <w:rFonts w:ascii="Times New Roman" w:hAnsi="Times New Roman" w:cs="Times New Roman"/>
          <w:sz w:val="26"/>
          <w:szCs w:val="26"/>
        </w:rPr>
        <w:t xml:space="preserve"> в федеральной государственной системе "Федеральный реестр государственных и муниципальных услуг (функций)" и на ЕПГУ.</w:t>
      </w:r>
      <w:proofErr w:type="gramEnd"/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6. Для получения разрешения физическое лицо, юридическое лицо (далее - заявитель) представляет не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чем за 20 рабочих дней до начала планируемых сроков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 xml:space="preserve">, а также посадки (взлета) на расположенные в границах города площадки, сведения о которых не опубликованы в документах аэронавигационной информации, </w:t>
      </w:r>
      <w:hyperlink w:anchor="Par315" w:tooltip="ОБРАЗЕЦ ЗАЯВЛЕНИЯ" w:history="1">
        <w:r w:rsidRPr="00211E85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о выдаче разрешения по образцу в соответствии с приложением 1 к настоящему Административному регламенту (далее - заявление) и документы, необходимые для предоставления муниципальной услуги, которые представляются одним из следующих способов: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а) лично в администрацию или МФЦ;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б) направляются почтовым сообщением в администрацию;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в) в электронной форме (при наличии электронной подписи) путем направления запроса на адрес электронной почты администрации или официальный сайт администрации или посредством личного кабинета ЕПГУ.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6"/>
      <w:bookmarkEnd w:id="1"/>
      <w:r w:rsidRPr="0020781E">
        <w:rPr>
          <w:rFonts w:ascii="Times New Roman" w:hAnsi="Times New Roman" w:cs="Times New Roman"/>
          <w:sz w:val="26"/>
          <w:szCs w:val="26"/>
        </w:rPr>
        <w:t>7.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1) документ, удостоверяющий личность заявителя;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2)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3) проект порядка выполнения (по виду деятельности):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а) авиационных работ либо раздел руководства по производству полетов,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включающий в себя особенности выполнения заявленных видов авиационных работ;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б) десантирования парашютистов с указанием времени, места, высоты выброски и количества подъемов воздушного судна;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в) подъемов привязных аэростатов с указанием времени, места, высоты подъема привязных аэростатов;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в) летной программы при производстве демонстрационных полетов воздушных судов;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г) полетов беспилотных летательных аппаратов с указанием времени, места, высоты;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д) посадки (взлета) воздушных судов на площадки, расположенные в границах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сведения о которых не опубликованы в документах аэронавигационной информации;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4) документы, подтверждающие обязательное страхование ответственности владельца воздушного судна перед третьими лицами; документы, подтверждающие обязательное страхование гражданской ответственности перевозчика перед пассажиром воздушного судна (в случае предполагаемого наличия пассажира);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5) документы, подтверждающие обязательное страхование ответственности эксплуатанта при авиационных работах (в случае выполнения авиационных работ); документы, подтверждающие обязательное страхование жизни и здоровья членов экипажа пилотируемого воздушного судна (в случае наличия членов экипажа);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6) документы, удостоверяющие личность членов экипажа гражданского судна (в случае наличия членов экипажа гражданского судна, за исключением сверхлегких пилотируемых гражданских воздушных судов с массой конструкции 115 килограммов и менее, а также беспилотных гражданских воздушных судов с максимальной взлетной массой 30 килограммов и менее);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7) правоустанавливающий документ на воздушное судно (для воздушных судов, не подлежащих в соответствии с законодательством государственной регистрации и государственному учету);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8) сведения о государственной регистрации воздушного судна или о государственном учете воздушного судна (в отношении воздушного судна, подлежащего в соответствии с законодательством государственной регистрации или государственному учету);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9) сведения о наличии сертификата летной годности на воздушное судно (за исключением сверхлегких пилотируемых гражданских воздушных судов с массой конструкции 115 килограммов и менее, а также беспилотных гражданских воздушных судов с максимальной взлетной массой 30 килограммов и менее);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10) сведения о наличии свидетельств членов экипажа гражданского судна, подтверждающих допуск лиц из числа специалистов авиационного персонала гражданской авиации к выполнению функций членов экипажа гражданского судна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(в случае наличия членов экипажа гражданского судна, за исключением сверхлегких пилотируемых гражданских воздушных судов с массой конструкции 115 килограммов и менее, а также беспилотных гражданских воздушных судов с максимальной взлетной массой 30 килограммов и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менее);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11) копия договора с третьим лицом на выполнение заявленных авиационных работ;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12) согласие на обработку персональных данных в соответствии с Федеральным </w:t>
      </w:r>
      <w:hyperlink r:id="rId12" w:history="1">
        <w:r w:rsidRPr="00211E8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11E85">
        <w:rPr>
          <w:rFonts w:ascii="Times New Roman" w:hAnsi="Times New Roman" w:cs="Times New Roman"/>
          <w:sz w:val="26"/>
          <w:szCs w:val="26"/>
        </w:rPr>
        <w:t xml:space="preserve"> </w:t>
      </w:r>
      <w:r w:rsidRPr="0020781E">
        <w:rPr>
          <w:rFonts w:ascii="Times New Roman" w:hAnsi="Times New Roman" w:cs="Times New Roman"/>
          <w:sz w:val="26"/>
          <w:szCs w:val="26"/>
        </w:rPr>
        <w:t>от 27.07.2006 N 152-ФЗ "О персональных данных" (для физических лиц).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8. Копии документов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9. Заявитель вправе представить дополнительные документы, которые, по мнению заявителя, имеют значение для принятия решения о выдаче разрешения.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10. В порядке межведомственного информационного взаимодействия </w:t>
      </w:r>
      <w:r w:rsidR="00211E85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211E8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 xml:space="preserve"> запрашивает следующие документы (их копии или сведения, содержащиеся в них):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выписку из Единого государственного реестра юридических лиц или индивидуальных предпринимателей (в случае если заявитель является юридическим лицом или индивидуальным предпринимателем).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Предусмотренные настоящим пунктом документы заявитель вправе представить самостоятельно.</w:t>
      </w:r>
    </w:p>
    <w:p w:rsidR="0020781E" w:rsidRPr="00211E85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11. Не допускается требовать от заявителя </w:t>
      </w:r>
      <w:r w:rsidRPr="00211E85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предусмотренных </w:t>
      </w:r>
      <w:hyperlink r:id="rId13" w:history="1">
        <w:r w:rsidRPr="00211E85">
          <w:rPr>
            <w:rFonts w:ascii="Times New Roman" w:hAnsi="Times New Roman" w:cs="Times New Roman"/>
            <w:sz w:val="26"/>
            <w:szCs w:val="26"/>
          </w:rPr>
          <w:t>частью 1 статьи 7</w:t>
        </w:r>
      </w:hyperlink>
      <w:r w:rsidRPr="00211E85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210-ФЗ), в том числе представления документов, не указанных в </w:t>
      </w:r>
      <w:hyperlink w:anchor="Par86" w:tooltip="7. Перечень необходимых и обязательных для предоставления муниципальной услуги документов, подлежащих представлению заявителем:" w:history="1">
        <w:r w:rsidRPr="00211E85">
          <w:rPr>
            <w:rFonts w:ascii="Times New Roman" w:hAnsi="Times New Roman" w:cs="Times New Roman"/>
            <w:sz w:val="26"/>
            <w:szCs w:val="26"/>
          </w:rPr>
          <w:t>пункте 7 раздела II</w:t>
        </w:r>
      </w:hyperlink>
      <w:r w:rsidRPr="00211E8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12. Перечень оснований для отказа в приеме документов, необходимых для предоставления муниципальной услуги: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1) нарушение требований к документам, представляемым непосредственно заявителем.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Представленные документы должны соответствовать следующим требованиям: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а) текст документа написан разборчиво от руки или при помощи средств электронно-вычислительной техники;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б) фамилия, имя и отчество заявителя, его место жительства, телефон написаны полностью;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в) в документах отсутствуют неоговоренные исправления;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lastRenderedPageBreak/>
        <w:t>г) документы не исполнены карандашом;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д) наличие личной подписи заявителя;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е) наличие приложений, указанных в заявлении;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ж) документы подаются на русском языке либо должны иметь заверенный в установленном законом порядке перевод на русский язык.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13. Основания для приостановления или отказа в предоставлении муниципальной услуги: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1) основания для приостановления муниципальной услуги отсутствуют;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2) основаниями для отказа в предоставлении муниципальной услуги являются: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а) использование воздушного пространства или отдельных его районов запрещено или ограничено в соответствии с законодательством Российской Федерации;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б) срок действия представленных документов истек либо истекает в течение периода времени, на который необходимо разрешение; наличие ранее выданного иному заявителю разрешения, в котором совпадает место, время и высота использования воздушного пространства;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место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а также посадки (взлета) на расположенные в границах города площадки, сведения о которых не опубликованы в документах аэронавигационной информации, удалено менее чем на 500 метров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от места расположения потенциально опасного объекта, сведения о котором содержатся в Перечне потенциально опасных объектов, расположенных на территории </w:t>
      </w:r>
      <w:r w:rsidR="00211E85">
        <w:rPr>
          <w:rFonts w:ascii="Times New Roman" w:hAnsi="Times New Roman" w:cs="Times New Roman"/>
          <w:sz w:val="26"/>
          <w:szCs w:val="26"/>
        </w:rPr>
        <w:t>Омской</w:t>
      </w:r>
      <w:r w:rsidRPr="0020781E">
        <w:rPr>
          <w:rFonts w:ascii="Times New Roman" w:hAnsi="Times New Roman" w:cs="Times New Roman"/>
          <w:sz w:val="26"/>
          <w:szCs w:val="26"/>
        </w:rPr>
        <w:t xml:space="preserve"> области, утвержденном решением комиссии по отнесению потенциально опасных объектов, расположенных на территории </w:t>
      </w:r>
      <w:r w:rsidR="00211E85">
        <w:rPr>
          <w:rFonts w:ascii="Times New Roman" w:hAnsi="Times New Roman" w:cs="Times New Roman"/>
          <w:sz w:val="26"/>
          <w:szCs w:val="26"/>
        </w:rPr>
        <w:t xml:space="preserve">Омской </w:t>
      </w:r>
      <w:r w:rsidRPr="0020781E">
        <w:rPr>
          <w:rFonts w:ascii="Times New Roman" w:hAnsi="Times New Roman" w:cs="Times New Roman"/>
          <w:sz w:val="26"/>
          <w:szCs w:val="26"/>
        </w:rPr>
        <w:t>области, к классам опасности;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в) </w:t>
      </w:r>
      <w:r w:rsidRPr="00211E85">
        <w:rPr>
          <w:rFonts w:ascii="Times New Roman" w:hAnsi="Times New Roman" w:cs="Times New Roman"/>
          <w:sz w:val="26"/>
          <w:szCs w:val="26"/>
        </w:rPr>
        <w:t xml:space="preserve">заявленный вид деятельности не соответствует видам деятельности, указанным в </w:t>
      </w:r>
      <w:hyperlink w:anchor="Par51" w:tooltip="1. Настоящий Административный регламент предоставления муниципальной услуги &quot;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" w:history="1">
        <w:r w:rsidRPr="00211E85">
          <w:rPr>
            <w:rFonts w:ascii="Times New Roman" w:hAnsi="Times New Roman" w:cs="Times New Roman"/>
            <w:sz w:val="26"/>
            <w:szCs w:val="26"/>
          </w:rPr>
          <w:t>пункте 1 раздела I</w:t>
        </w:r>
      </w:hyperlink>
      <w:r w:rsidRPr="00211E85">
        <w:rPr>
          <w:rFonts w:ascii="Times New Roman" w:hAnsi="Times New Roman" w:cs="Times New Roman"/>
          <w:sz w:val="26"/>
          <w:szCs w:val="26"/>
        </w:rPr>
        <w:t xml:space="preserve"> Административного</w:t>
      </w:r>
      <w:r w:rsidRPr="0020781E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г) отзыв запроса по инициативе заявителя;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д)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14. Услуги, которые являются необходимыми и обязательными для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отсутствуют.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15. Предоставление муниципальной услуги является бесплатным для заявителя.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16. Максимальный срок ожидания заявителя в очереди при подаче заявления о предоставлении муниципальной услуги - не более 15 (пятнадцати) минут. Время ожидания заявителя в очереди при получении результата оказания услуги - не более 15 (пятнадцати) минут.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17. Регистрация заявления о предоставлении муниципальной услуги и прилагаемых к нему документов осуществляется: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при подаче очно в бумажном виде (при наличии МФЦ - непосредственно оператору МФЦ) - в момент приема документов;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при направлении заявления и документов заказным почтовым отправлением с уведомлением о вручении - в день получения письма;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при направлении электронного запроса на оказание услуги с использованием ЕПГУ - в день получения запроса.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18. Требования к помещениям, в которых предоставляется муниципальная услуга: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1)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"Инвалид", и информация об этих транспортных средствах должна быть внесена в федеральный реестр инвалидов;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2)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 заполнения необходимых документов, приема заявителей и которые: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оборудованы доступными местами общего пользования (туалетами) и системой кондиционирования воздуха либо вентиляторами;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соответствуют требованиям к обеспечению доступности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lastRenderedPageBreak/>
        <w:t>Присутственные места оборудуются: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стендами с информацией для заявителей об услуге;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вывесками с наименованием помещений у входа в каждое из помещений;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средствами оказания первой медицинской помощи.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Требования к местам для ожидания: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места для ожидания должны соответствовать комфортным условиям для заявителей;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места для ожидания должны находиться в холле или ином специально приспособленном помещении.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стульями и столами (стойками) для возможности оформления документов.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Информационные стенды, столы (стойки) размещаются в местах, обеспечивающих свободный доступ к ним.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письменными принадлежностями.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Требования к местам приема заявителей.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фамилии, имени, отчества и должности специалиста;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времени перерыва на обед.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Рабочее место специалиста должно быть оборудовано персональным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компьютером с печатающим устройством. Специалисты обеспечиваются личными и (или) настольными идентификационными карточками. Места для приема заявителей оборудуются стульями и столами для возможности оформления документов.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19. Показатели качества и доступности муниципальной услуги: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1) показателями качества муниципальной услуги являются: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своевременность и полнота предоставления муниципальной услуги;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отсутствие обоснованных жалоб на действия (бездействие) должностных лиц, муниципальных служащих и работников администрации;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2) показателями доступности муниципальной услуги являются: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транспортная доступность мест предоставления муниципальной услуги;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размещение информации об услуге в местах предоставления муниципальной услуги, на ЕПГУ;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20. При предоставлении муниципальной услуги заявитель взаимодействует с сотрудником администрации не более 2 раз, продолжительность каждого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взаимодействия составляет не более 30 минут.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21.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1) при предоставлении муниципальной услуги в электронной форме заявителю обеспечивается: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а) получение информации о порядке и сроках предоставления муниципальной услуги;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б) запись на прием в администрацию для подачи запроса о предоставлении муниципальной услуги (далее - запрос);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в) формирование запроса;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г) прием и регистрация администрацией запроса и документов, необходимых для предоставления муниципальной услуги;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д) получение результата предоставления услуги;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е) получение сведений о ходе выполнения запроса;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ж) возможность оценки качества предоставления муниципальной услуги заявителем;</w:t>
      </w:r>
    </w:p>
    <w:p w:rsidR="0020781E" w:rsidRPr="00211E85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з) досудебное (внесудебное) </w:t>
      </w:r>
      <w:r w:rsidRPr="00211E85">
        <w:rPr>
          <w:rFonts w:ascii="Times New Roman" w:hAnsi="Times New Roman" w:cs="Times New Roman"/>
          <w:sz w:val="26"/>
          <w:szCs w:val="26"/>
        </w:rPr>
        <w:t xml:space="preserve">обжалование решений и действий (бездействия) администрации, МФЦ, организаций, указанных в </w:t>
      </w:r>
      <w:hyperlink r:id="rId14" w:history="1">
        <w:r w:rsidRPr="00211E85">
          <w:rPr>
            <w:rFonts w:ascii="Times New Roman" w:hAnsi="Times New Roman" w:cs="Times New Roman"/>
            <w:sz w:val="26"/>
            <w:szCs w:val="26"/>
          </w:rPr>
          <w:t>части 1.1 статьи 16</w:t>
        </w:r>
      </w:hyperlink>
      <w:r w:rsidRPr="00211E85">
        <w:rPr>
          <w:rFonts w:ascii="Times New Roman" w:hAnsi="Times New Roman" w:cs="Times New Roman"/>
          <w:sz w:val="26"/>
          <w:szCs w:val="26"/>
        </w:rPr>
        <w:t xml:space="preserve"> Федерального закона N 210-ФЗ, а также их должностных лиц, муниципальных служащих, работников.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1E85">
        <w:rPr>
          <w:rFonts w:ascii="Times New Roman" w:hAnsi="Times New Roman" w:cs="Times New Roman"/>
          <w:sz w:val="26"/>
          <w:szCs w:val="26"/>
        </w:rPr>
        <w:t xml:space="preserve">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</w:t>
      </w:r>
      <w:hyperlink r:id="rId15" w:history="1">
        <w:r w:rsidRPr="00211E85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11E85">
        <w:rPr>
          <w:rFonts w:ascii="Times New Roman" w:hAnsi="Times New Roman" w:cs="Times New Roman"/>
          <w:sz w:val="26"/>
          <w:szCs w:val="26"/>
        </w:rPr>
        <w:t xml:space="preserve"> от 06.04.2011 N 63-ФЗ "Об электронной подписи" и </w:t>
      </w:r>
      <w:hyperlink r:id="rId16" w:history="1">
        <w:r w:rsidRPr="00211E85">
          <w:rPr>
            <w:rFonts w:ascii="Times New Roman" w:hAnsi="Times New Roman" w:cs="Times New Roman"/>
            <w:sz w:val="26"/>
            <w:szCs w:val="26"/>
          </w:rPr>
          <w:t>статьями 21.1</w:t>
        </w:r>
      </w:hyperlink>
      <w:r w:rsidRPr="00211E8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211E85">
          <w:rPr>
            <w:rFonts w:ascii="Times New Roman" w:hAnsi="Times New Roman" w:cs="Times New Roman"/>
            <w:sz w:val="26"/>
            <w:szCs w:val="26"/>
          </w:rPr>
          <w:t>21.2</w:t>
        </w:r>
      </w:hyperlink>
      <w:r w:rsidRPr="00211E85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Pr="0020781E">
        <w:rPr>
          <w:rFonts w:ascii="Times New Roman" w:hAnsi="Times New Roman" w:cs="Times New Roman"/>
          <w:sz w:val="26"/>
          <w:szCs w:val="26"/>
        </w:rPr>
        <w:t xml:space="preserve"> закона N 210-ФЗ.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2)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3) для регистрации запроса на предоставление муниципальной услуги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посредством ЕПГУ заявителю необходимо: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а) авторизоваться на ЕПГУ (войти в личный кабинет);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б) из списка муниципальных услуг выбрать соответствующую муниципальную услугу;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в) нажатием кнопки "Получить услугу" инициализировать операцию по заполнению электронной формы заявления;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г)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д) отправить запрос в администрацию.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Заявление, направленное посредством ЕПГУ, по умолчанию подписывается простой электронной подписью;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4)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в МФЦ у администратора зала.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Срок исправления допущенных опечаток и ошибок в документе, являющемся результатом предоставления муниципальной услуги, составляет 5 рабочих дней со дня регистрации письменного обращения.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Title"/>
        <w:jc w:val="center"/>
        <w:outlineLvl w:val="1"/>
        <w:rPr>
          <w:sz w:val="26"/>
          <w:szCs w:val="26"/>
        </w:rPr>
      </w:pPr>
      <w:r w:rsidRPr="0020781E">
        <w:rPr>
          <w:sz w:val="26"/>
          <w:szCs w:val="26"/>
        </w:rPr>
        <w:t>III. СОСТАВ, ПОСЛЕДОВАТЕЛЬНОСТЬ И СРОКИ ВЫПОЛНЕНИЯ</w:t>
      </w: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>АДМИНИСТРАТИВНЫХ ПРОЦЕДУР, ТРЕБОВАНИЯ К ПОРЯДКУ ИХ</w:t>
      </w: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>ВЫПОЛНЕНИЯ, В ТОМ ЧИСЛЕ ОСОБЕННОСТИ ВЫПОЛНЕНИЯ</w:t>
      </w: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>АДМИНИСТРАТИВНЫХ ПРОЦЕДУР В ЭЛЕКТРОННОЙ ФОРМЕ, А ТАКЖЕ</w:t>
      </w: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>ОСОБЕННОСТИ ВЫПОЛНЕНИЯ АДМИНИСТРАТИВНЫХ ПРОЦЕДУР</w:t>
      </w: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>В МНОГОФУНКЦИОНАЛЬНЫХ ЦЕНТРАХ ПРЕДОСТАВЛЕНИЯ</w:t>
      </w: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>ГОСУДАРСТВЕННЫХ И МУНИЦИПАЛЬНЫХ УСЛУГ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1. Предоставление муниципальной услуги состоит из следующей последовательности административных процедур: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1) прием и регистрация документов;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2) формирование и направление межведомственных запросов;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3) рассмотрение документов;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4) принятие решения и направление (выдача) заявителю результата предоставления муниципальной услуги.</w:t>
      </w:r>
    </w:p>
    <w:p w:rsidR="0020781E" w:rsidRPr="0020781E" w:rsidRDefault="006E64FB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441" w:tooltip="БЛОК-СХЕМА" w:history="1">
        <w:r w:rsidR="0020781E" w:rsidRPr="00211E85">
          <w:rPr>
            <w:rFonts w:ascii="Times New Roman" w:hAnsi="Times New Roman" w:cs="Times New Roman"/>
            <w:sz w:val="26"/>
            <w:szCs w:val="26"/>
          </w:rPr>
          <w:t>Блок-схема</w:t>
        </w:r>
      </w:hyperlink>
      <w:r w:rsidR="0020781E" w:rsidRPr="00211E85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приводится в приложении N 2 к Администрат</w:t>
      </w:r>
      <w:r w:rsidR="0020781E" w:rsidRPr="0020781E">
        <w:rPr>
          <w:rFonts w:ascii="Times New Roman" w:hAnsi="Times New Roman" w:cs="Times New Roman"/>
          <w:sz w:val="26"/>
          <w:szCs w:val="26"/>
        </w:rPr>
        <w:t>ивному регламенту.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13"/>
      <w:bookmarkEnd w:id="2"/>
      <w:r w:rsidRPr="0020781E">
        <w:rPr>
          <w:rFonts w:ascii="Times New Roman" w:hAnsi="Times New Roman" w:cs="Times New Roman"/>
          <w:sz w:val="26"/>
          <w:szCs w:val="26"/>
        </w:rPr>
        <w:lastRenderedPageBreak/>
        <w:t>2. Прием и регистрация документов: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1)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</w:t>
      </w:r>
      <w:r w:rsidR="00211E85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211E8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Сотрудник по приему документов: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а) устанавливает предмет/содержание обращения;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б) проверяет документ, подтверждающий личность лица, подающего заявление;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в) проверяет полномочия представителя заявителя (в случае обращения представителя гражданина);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г)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заявление заполнено в соответствии с требованиями Административного регламента;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документы не имеют повреждений, наличие которых не позволяет однозначно истолковать их содержание.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8 (восьми) </w:t>
      </w:r>
      <w:r w:rsidRPr="00211E85">
        <w:rPr>
          <w:rFonts w:ascii="Times New Roman" w:hAnsi="Times New Roman" w:cs="Times New Roman"/>
          <w:sz w:val="26"/>
          <w:szCs w:val="26"/>
        </w:rPr>
        <w:t xml:space="preserve">календарных дней со дня его поступления по причине "заявление не соответствует положениям </w:t>
      </w:r>
      <w:hyperlink w:anchor="Par86" w:tooltip="7. Перечень необходимых и обязательных для предоставления муниципальной услуги документов, подлежащих представлению заявителем:" w:history="1">
        <w:r w:rsidRPr="00211E85">
          <w:rPr>
            <w:rFonts w:ascii="Times New Roman" w:hAnsi="Times New Roman" w:cs="Times New Roman"/>
            <w:sz w:val="26"/>
            <w:szCs w:val="26"/>
          </w:rPr>
          <w:t>пункта 7 раздела II</w:t>
        </w:r>
      </w:hyperlink>
      <w:r w:rsidRPr="00211E8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регламента" (если заявитель изъявляет желание устранить обнаруженные</w:t>
      </w:r>
      <w:r w:rsidRPr="0020781E">
        <w:rPr>
          <w:rFonts w:ascii="Times New Roman" w:hAnsi="Times New Roman" w:cs="Times New Roman"/>
          <w:sz w:val="26"/>
          <w:szCs w:val="26"/>
        </w:rPr>
        <w:t xml:space="preserve"> несоответствия, процедура приема документов прерывается);</w:t>
      </w:r>
      <w:proofErr w:type="gramEnd"/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е) сверяет представленные заявителем копии документов с оригиналами;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ж) принимает заявление и документы;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з) регистрирует принятое заявление в государственной информационной системе "Межведомственная автоматизированная информационная система" (далее - ГИС МАИС);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lastRenderedPageBreak/>
        <w:t xml:space="preserve">2) в случае представления документов в МФЦ, сотрудник МФЦ осуществляет процедуру приема документов в соответствии </w:t>
      </w:r>
      <w:r w:rsidRPr="00211E85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ar213" w:tooltip="2. Прием и регистрация документов:" w:history="1">
        <w:r w:rsidRPr="00211E85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211E85">
        <w:rPr>
          <w:rFonts w:ascii="Times New Roman" w:hAnsi="Times New Roman" w:cs="Times New Roman"/>
          <w:sz w:val="26"/>
          <w:szCs w:val="26"/>
        </w:rPr>
        <w:t xml:space="preserve"> настоящего раздела Административного регламента. Принятые документы</w:t>
      </w:r>
      <w:r w:rsidRPr="0020781E">
        <w:rPr>
          <w:rFonts w:ascii="Times New Roman" w:hAnsi="Times New Roman" w:cs="Times New Roman"/>
          <w:sz w:val="26"/>
          <w:szCs w:val="26"/>
        </w:rPr>
        <w:t xml:space="preserve">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211E8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211E8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ответственный за прием и регистрацию документов в ГИС МАИС,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3)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а) находит в ГИС МАИС соответствующее заявление (в случае поступления документов посредством ЕПГУ);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б) оформляет документы заявителя на бумажном носителе;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в) осуществляет действия, </w:t>
      </w:r>
      <w:r w:rsidRPr="00211E85">
        <w:rPr>
          <w:rFonts w:ascii="Times New Roman" w:hAnsi="Times New Roman" w:cs="Times New Roman"/>
          <w:sz w:val="26"/>
          <w:szCs w:val="26"/>
        </w:rPr>
        <w:t xml:space="preserve">установленные </w:t>
      </w:r>
      <w:hyperlink w:anchor="Par213" w:tooltip="2. Прием и регистрация документов:" w:history="1">
        <w:r w:rsidRPr="00211E85">
          <w:rPr>
            <w:rFonts w:ascii="Times New Roman" w:hAnsi="Times New Roman" w:cs="Times New Roman"/>
            <w:sz w:val="26"/>
            <w:szCs w:val="26"/>
          </w:rPr>
          <w:t>пунктом 2 раздела III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Заявление, поступившее в электронной форме с нарушением требований Административного регламента,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4) срок выполнения административной процедуры по приему и регистрации документов составляет не более 1 (одного) рабочего дня.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3. Формирование и направление межведомственных запросов: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1) основанием для начала административной процедуры является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непредставление заявителем документов, запрашиваемых в рамках межведомственного информационного взаимодействия.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Сотрудник, ответственный за направление межведомственных запросов, в течение 1 (одного) рабочего дня формирует в ГИС МАИС соответствующие межведомственные запросы в электронной форме;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2)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</w:t>
      </w:r>
      <w:r w:rsidRPr="00211E85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hyperlink r:id="rId18" w:history="1">
        <w:r w:rsidRPr="00211E85">
          <w:rPr>
            <w:rFonts w:ascii="Times New Roman" w:hAnsi="Times New Roman" w:cs="Times New Roman"/>
            <w:sz w:val="26"/>
            <w:szCs w:val="26"/>
          </w:rPr>
          <w:t>статьи 7.2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Федерального закона N 210-ФЗ и направляются почтовым сообщением или курьером;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3)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4. Рассмотрение документов: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1) основанием для начала административной процедуры является поступление полного пакета документов в </w:t>
      </w:r>
      <w:r w:rsidR="00211E85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211E8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.</w:t>
      </w:r>
    </w:p>
    <w:p w:rsidR="0020781E" w:rsidRPr="0020781E" w:rsidRDefault="00211E85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0781E" w:rsidRPr="0020781E">
        <w:rPr>
          <w:rFonts w:ascii="Times New Roman" w:hAnsi="Times New Roman" w:cs="Times New Roman"/>
          <w:sz w:val="26"/>
          <w:szCs w:val="26"/>
        </w:rPr>
        <w:t xml:space="preserve"> назначает ответственного исполнителя по рассмотрению документов (далее - ответственный исполнитель);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2) ответственный исполнитель в ходе рассмотрения документов: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а) проверяет поступившее заявление на соответствие требованиям Административного регламента;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б) проверяет наличие полного пакета документов, необходимых для предоставления муниципальной услуги;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в) проверяет наличие (отсутствие) оснований для отказа в предоставлении муниципальной услуги.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Если ответственным исполнителем установлено, что заявление не соответствует требованиям, предусмотренным </w:t>
      </w:r>
      <w:hyperlink w:anchor="Par86" w:tooltip="7. Перечень необходимых и обязательных для предоставления муниципальной услуги документов, подлежащих представлению заявителем:" w:history="1">
        <w:r w:rsidRPr="0020781E">
          <w:rPr>
            <w:rFonts w:ascii="Times New Roman" w:hAnsi="Times New Roman" w:cs="Times New Roman"/>
            <w:color w:val="0000FF"/>
            <w:sz w:val="26"/>
            <w:szCs w:val="26"/>
          </w:rPr>
          <w:t>пунктом 7 раздела II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или к заявлению не приложены документы, предусмотренные пунктом 7 раздела II Административного регламента, в течение 8 (восьми) календарных дней со дня поступления заявление возвращается заявителю с указанием причины возврата.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5. Принятие решения и направление заявителю результата предоставления муниципальной услуги: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1) по результатам рассмотрения и проверки документов ответственный исполнитель совершает следующие действия: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 осуществляет подготовку проекта уведомления о выдаче разрешения в случае отсутствия оснований для отказа в предоставлении муниципальной услуги (далее - проект уведомления) или проекта решения об отказе (</w:t>
      </w:r>
      <w:hyperlink w:anchor="Par471" w:tooltip="ОБРАЗЕЦ РАЗРЕШЕНИЯ МУНИЦИПАЛЬНОЙ УСЛУГИ" w:history="1">
        <w:r w:rsidRPr="0020781E">
          <w:rPr>
            <w:rFonts w:ascii="Times New Roman" w:hAnsi="Times New Roman" w:cs="Times New Roman"/>
            <w:color w:val="0000FF"/>
            <w:sz w:val="26"/>
            <w:szCs w:val="26"/>
          </w:rPr>
          <w:t>приложение N 3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 в случае наличия оснований для отказа в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предоставлении муниципальной услуги.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 решении об отказе должно быть указано основание отказа в предоставлении муниципальной услуги.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 случае наличия нескольких оснований для отказа в предоставлении муниципальной услуги, в решении об отказе должны быть указаны все основания для отказа.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 xml:space="preserve"> либо лицо, уполномоченное Главой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подписывает проект уведомления о выдаче разрешения или решение об отказе в выдаче разрешения.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Ответственный исполнитель в течение 20 рабочих дней со дня подачи заявления направляет заявителю способом, указанным в заявлении, уведомление о выдаче разрешения или решение об отказе в выдаче разрешения.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6. 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 случае выдачи через МФЦ разрешение направляется в МФЦ в соответствии с соглашением, заключенным между МФЦ и администрацией. Сотрудник МФЦ уведомляет заявителя о готовности результата предоставления муниципальной услуги, а также о времени и месте, где его необходимо получить, посредством смс-рассылки или на официальном сайте МФЦ;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2) в случае отказа в предоставлении муниципальной услуги решение об отказе выдается заявителю нарочным или направляется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а) в личный кабинет на ЕПГУ (при направлении заявления посредством ЕПГУ);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б) на адрес электронной почты, указанной в заявлении (при направлении на официальную электронную почту или официальный сайт);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3) срок выполнения административной процедуры по направлению заявителю результата предоставления муниципальной услуги составляет не более 3 (трех) рабочих дней.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Title"/>
        <w:jc w:val="center"/>
        <w:outlineLvl w:val="1"/>
        <w:rPr>
          <w:sz w:val="26"/>
          <w:szCs w:val="26"/>
        </w:rPr>
      </w:pPr>
      <w:r w:rsidRPr="0020781E">
        <w:rPr>
          <w:sz w:val="26"/>
          <w:szCs w:val="26"/>
        </w:rPr>
        <w:t xml:space="preserve">IV. ФОРМЫ </w:t>
      </w:r>
      <w:proofErr w:type="gramStart"/>
      <w:r w:rsidRPr="0020781E">
        <w:rPr>
          <w:sz w:val="26"/>
          <w:szCs w:val="26"/>
        </w:rPr>
        <w:t>КОНТРОЛЯ ЗА</w:t>
      </w:r>
      <w:proofErr w:type="gramEnd"/>
      <w:r w:rsidRPr="0020781E">
        <w:rPr>
          <w:sz w:val="26"/>
          <w:szCs w:val="26"/>
        </w:rPr>
        <w:t xml:space="preserve"> ИСПОЛНЕНИЕМ</w:t>
      </w: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>АДМИНИСТРАТИВНОГО РЕГЛАМЕНТА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1. Текущий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соблюдением и исполнением сотрудниками </w:t>
      </w:r>
      <w:r w:rsidR="00211E8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211E8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11E85" w:rsidRPr="0020781E">
        <w:rPr>
          <w:rFonts w:ascii="Times New Roman" w:hAnsi="Times New Roman" w:cs="Times New Roman"/>
          <w:sz w:val="26"/>
          <w:szCs w:val="26"/>
        </w:rPr>
        <w:t xml:space="preserve"> </w:t>
      </w:r>
      <w:r w:rsidRPr="0020781E">
        <w:rPr>
          <w:rFonts w:ascii="Times New Roman" w:hAnsi="Times New Roman" w:cs="Times New Roman"/>
          <w:sz w:val="26"/>
          <w:szCs w:val="26"/>
        </w:rPr>
        <w:t xml:space="preserve">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211E8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211E8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Плановые и внеплановые проверки проводятся на основании распоряжений администрации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Для формирования плана проверок МКУ УГЗ в срок до 15 декабря текущего года представляет в управление экономического развития администрации свои предложения. Управление экономического развития администрации в срок до 31 декабря ежегодно разрабатывает план проверок, организует его подписание и размещение на официальном сайте администрации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Информация о реализации плана проверок по истечении отчетного года представляется </w:t>
      </w:r>
      <w:r w:rsidR="00211E85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211E8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11E85" w:rsidRPr="0020781E">
        <w:rPr>
          <w:rFonts w:ascii="Times New Roman" w:hAnsi="Times New Roman" w:cs="Times New Roman"/>
          <w:sz w:val="26"/>
          <w:szCs w:val="26"/>
        </w:rPr>
        <w:t xml:space="preserve"> </w:t>
      </w:r>
      <w:r w:rsidR="00211E85">
        <w:rPr>
          <w:rFonts w:ascii="Times New Roman" w:hAnsi="Times New Roman" w:cs="Times New Roman"/>
          <w:sz w:val="26"/>
          <w:szCs w:val="26"/>
        </w:rPr>
        <w:t>Главе</w:t>
      </w:r>
      <w:r w:rsidR="00211E85" w:rsidRPr="00211E85">
        <w:rPr>
          <w:rFonts w:ascii="Times New Roman" w:hAnsi="Times New Roman" w:cs="Times New Roman"/>
          <w:sz w:val="26"/>
          <w:szCs w:val="26"/>
        </w:rPr>
        <w:t xml:space="preserve">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211E8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 xml:space="preserve"> в срок до 1 февраля следующего за отчетным годом.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Заявители могут контролировать исполнение муниципальной услуги посредством контроля размещения информации на официальном сайте МФЦ, а также на официальном сайте ЕПГУ,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заявителей при предоставлении муниципальной услуги.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Title"/>
        <w:jc w:val="center"/>
        <w:outlineLvl w:val="1"/>
        <w:rPr>
          <w:sz w:val="26"/>
          <w:szCs w:val="26"/>
        </w:rPr>
      </w:pPr>
      <w:bookmarkStart w:id="3" w:name="Par279"/>
      <w:bookmarkEnd w:id="3"/>
      <w:r w:rsidRPr="0020781E">
        <w:rPr>
          <w:sz w:val="26"/>
          <w:szCs w:val="26"/>
        </w:rPr>
        <w:t>V. ДОСУДЕБНЫЙ (ВНЕСУДЕБНЫЙ) ПОРЯДОК ОБЖАЛОВАНИЯ ЗАЯВИТЕЛЕМ</w:t>
      </w: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>РЕШЕНИЙ И ДЕЙСТВИЙ (БЕЗДЕЙСТВИЯ) ОРГАНА, ПРЕДОСТАВЛЯЮЩЕГО</w:t>
      </w: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 xml:space="preserve">МУНИЦИПАЛЬНУЮ УСЛУГУ, МФЦ, ОРГАНИЗАЦИЙ, УКАЗАННЫХ </w:t>
      </w:r>
      <w:proofErr w:type="gramStart"/>
      <w:r w:rsidRPr="0020781E">
        <w:rPr>
          <w:sz w:val="26"/>
          <w:szCs w:val="26"/>
        </w:rPr>
        <w:t>В</w:t>
      </w:r>
      <w:proofErr w:type="gramEnd"/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>ЧАСТИ 1.1 СТАТЬИ 16 ФЕДЕРАЛЬНОГО ЗАКОНА N 210-ФЗ, А ТАКЖЕ</w:t>
      </w: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>ИХ ДОЛЖНОСТНЫХ ЛИЦ, МУНИЦИПАЛЬНЫХ СЛУЖАЩИХ, РАБОТНИКОВ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 xml:space="preserve">Заявитель вправе обжаловать решения и действия (бездействие) органа, предоставляющую муниципальную услугу, МФЦ, организаций, указанных в </w:t>
      </w:r>
      <w:hyperlink r:id="rId19" w:history="1">
        <w:r w:rsidRPr="0020781E">
          <w:rPr>
            <w:rFonts w:ascii="Times New Roman" w:hAnsi="Times New Roman" w:cs="Times New Roman"/>
            <w:color w:val="0000FF"/>
            <w:sz w:val="26"/>
            <w:szCs w:val="26"/>
          </w:rPr>
          <w:t>части 1.1 статьи 16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Федерального закона N 210-ФЗ, а также их должностных лиц, муниципальных служащих, работников, принятые (осуществляемые) в ходе предоставления муниципальной услуги, в досудебном (внесудебном) порядке, в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положениями </w:t>
      </w:r>
      <w:hyperlink r:id="rId20" w:history="1">
        <w:r w:rsidRPr="0020781E">
          <w:rPr>
            <w:rFonts w:ascii="Times New Roman" w:hAnsi="Times New Roman" w:cs="Times New Roman"/>
            <w:color w:val="0000FF"/>
            <w:sz w:val="26"/>
            <w:szCs w:val="26"/>
          </w:rPr>
          <w:t>статьи 11.1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Федерального закона N 210-ФЗ.</w:t>
      </w:r>
      <w:proofErr w:type="gramEnd"/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2. Жалоба на решения и действия (бездействие) администрации, должностных лиц администрации, муниципальных служащих и </w:t>
      </w:r>
      <w:r w:rsidR="00211E85">
        <w:rPr>
          <w:rFonts w:ascii="Times New Roman" w:hAnsi="Times New Roman" w:cs="Times New Roman"/>
          <w:sz w:val="26"/>
          <w:szCs w:val="26"/>
        </w:rPr>
        <w:t xml:space="preserve">работников Администрации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211E8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0781E">
        <w:rPr>
          <w:rFonts w:ascii="Times New Roman" w:hAnsi="Times New Roman" w:cs="Times New Roman"/>
          <w:sz w:val="26"/>
          <w:szCs w:val="26"/>
        </w:rPr>
        <w:t xml:space="preserve"> подается Главе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3. Жалоба на решения и действия (бездействие) работника МФЦ подаются руководителю этого МФЦ.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4. Жалобы на решения и действия (бездействие) МФЦ подаются учредителю МФЦ или должностному лицу, уполномоченному нормативным правовым актом </w:t>
      </w:r>
      <w:r w:rsidR="00211E85">
        <w:rPr>
          <w:rFonts w:ascii="Times New Roman" w:hAnsi="Times New Roman" w:cs="Times New Roman"/>
          <w:sz w:val="26"/>
          <w:szCs w:val="26"/>
        </w:rPr>
        <w:t>Омской</w:t>
      </w:r>
      <w:r w:rsidRPr="0020781E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5. Жалобы на решения и действия (бездействие) организаций, указанных в </w:t>
      </w:r>
      <w:hyperlink r:id="rId21" w:history="1">
        <w:r w:rsidRPr="0020781E">
          <w:rPr>
            <w:rFonts w:ascii="Times New Roman" w:hAnsi="Times New Roman" w:cs="Times New Roman"/>
            <w:color w:val="0000FF"/>
            <w:sz w:val="26"/>
            <w:szCs w:val="26"/>
          </w:rPr>
          <w:t>части 1.1 статьи 16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Федерального закона N 210-ФЗ, их работников подаются в порядке, установленном Федеральным </w:t>
      </w:r>
      <w:hyperlink r:id="rId22" w:history="1">
        <w:r w:rsidRPr="0020781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N 210-ФЗ.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6. Информирование заявителей о порядке подачи и рассмотрения жалобы, в том числе с использованием ЕПГУ,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ЕПГУ, а также в устной и письменной форме по запросам заявителей в ходе предоставления муниципальной услуги администрацией.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7. Порядок досудебного (внесудебного) обжалования заявителем решений и действий (бездействия) органа, предоставляющую муниципальную услугу, МФЦ, организаций, указанных в </w:t>
      </w:r>
      <w:hyperlink r:id="rId23" w:history="1">
        <w:r w:rsidRPr="0020781E">
          <w:rPr>
            <w:rFonts w:ascii="Times New Roman" w:hAnsi="Times New Roman" w:cs="Times New Roman"/>
            <w:color w:val="0000FF"/>
            <w:sz w:val="26"/>
            <w:szCs w:val="26"/>
          </w:rPr>
          <w:t>части 1.1 статьи 16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Федерального закона N 210-ФЗ, а также их должностных лиц, муниципальных служащих, работников регулируется Федеральным </w:t>
      </w:r>
      <w:hyperlink r:id="rId24" w:history="1">
        <w:r w:rsidRPr="0020781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N 210-ФЗ.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E85" w:rsidRPr="0020781E" w:rsidRDefault="00211E85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336D08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42AA" w:rsidRPr="00336D08" w:rsidRDefault="006242AA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"Выдача разрешений на выполнение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авиационных работ, парашютных прыжков,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демонстрационных полетов воздушных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судов, полетов беспилотных летательных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аппаратов, подъема привязных аэростатов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а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также посадку (взлет) на площадки,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расположенные в границах города,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о которых не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>опубликованы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в документах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аэронавигационной информации"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315"/>
      <w:bookmarkEnd w:id="4"/>
      <w:r w:rsidRPr="0020781E">
        <w:rPr>
          <w:rFonts w:ascii="Times New Roman" w:hAnsi="Times New Roman" w:cs="Times New Roman"/>
          <w:sz w:val="26"/>
          <w:szCs w:val="26"/>
        </w:rPr>
        <w:t>ОБРАЗЕЦ ЗАЯВЛЕНИЯ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11E8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242AA">
        <w:rPr>
          <w:rFonts w:ascii="Times New Roman" w:hAnsi="Times New Roman" w:cs="Times New Roman"/>
          <w:sz w:val="24"/>
          <w:szCs w:val="24"/>
        </w:rPr>
        <w:t>Кабырдакского</w:t>
      </w:r>
      <w:r w:rsidR="001C2FFE" w:rsidRPr="00211E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11E8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211E85">
        <w:rPr>
          <w:rFonts w:ascii="Times New Roman" w:hAnsi="Times New Roman" w:cs="Times New Roman"/>
          <w:sz w:val="24"/>
          <w:szCs w:val="24"/>
        </w:rPr>
        <w:t>(фамилия, имя, отчество (последнее -</w:t>
      </w:r>
      <w:proofErr w:type="gramEnd"/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       при наличии) гражданина или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     наименование юридического лица)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211E85">
        <w:rPr>
          <w:rFonts w:ascii="Times New Roman" w:hAnsi="Times New Roman" w:cs="Times New Roman"/>
          <w:sz w:val="24"/>
          <w:szCs w:val="24"/>
        </w:rPr>
        <w:t>(место жительства гражданина или место</w:t>
      </w:r>
      <w:proofErr w:type="gramEnd"/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     нахождения юридического лица)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211E85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</w:t>
      </w:r>
      <w:proofErr w:type="gramEnd"/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    гражданина, или </w:t>
      </w:r>
      <w:proofErr w:type="gramStart"/>
      <w:r w:rsidRPr="00211E85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    регистрационный номер записи о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государственной регистрации юридического лица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в едином государственном реестре </w:t>
      </w:r>
      <w:proofErr w:type="gramStart"/>
      <w:r w:rsidRPr="00211E85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     лиц, идентификационный номер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налогоплательщика, за исключением случаев,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 если заявителем является </w:t>
      </w:r>
      <w:proofErr w:type="gramStart"/>
      <w:r w:rsidRPr="00211E85">
        <w:rPr>
          <w:rFonts w:ascii="Times New Roman" w:hAnsi="Times New Roman" w:cs="Times New Roman"/>
          <w:sz w:val="24"/>
          <w:szCs w:val="24"/>
        </w:rPr>
        <w:t>иностранное</w:t>
      </w:r>
      <w:proofErr w:type="gramEnd"/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юридическое лицо)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211E85">
        <w:rPr>
          <w:rFonts w:ascii="Times New Roman" w:hAnsi="Times New Roman" w:cs="Times New Roman"/>
          <w:sz w:val="24"/>
          <w:szCs w:val="24"/>
        </w:rPr>
        <w:t>(указать, в интересах кого действует</w:t>
      </w:r>
      <w:proofErr w:type="gramEnd"/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уполномоченный представитель, в случае подачи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заявления уполномоченным представителем)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11E85">
        <w:rPr>
          <w:rFonts w:ascii="Times New Roman" w:hAnsi="Times New Roman" w:cs="Times New Roman"/>
          <w:sz w:val="24"/>
          <w:szCs w:val="24"/>
        </w:rPr>
        <w:t>(почтовый адрес и (или) адрес электронной</w:t>
      </w:r>
      <w:proofErr w:type="gramEnd"/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         почты для связи с заявителем)</w:t>
      </w:r>
    </w:p>
    <w:p w:rsidR="0020781E" w:rsidRPr="00211E85" w:rsidRDefault="0020781E" w:rsidP="00211E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1E85">
        <w:rPr>
          <w:rFonts w:ascii="Times New Roman" w:hAnsi="Times New Roman" w:cs="Times New Roman"/>
          <w:sz w:val="24"/>
          <w:szCs w:val="24"/>
        </w:rPr>
        <w:t xml:space="preserve">                             телефон: _______</w:t>
      </w:r>
      <w:r w:rsidR="00F843EC">
        <w:rPr>
          <w:rFonts w:ascii="Times New Roman" w:hAnsi="Times New Roman" w:cs="Times New Roman"/>
          <w:sz w:val="24"/>
          <w:szCs w:val="24"/>
        </w:rPr>
        <w:t>_____</w:t>
      </w:r>
      <w:r w:rsidRPr="00211E85">
        <w:rPr>
          <w:rFonts w:ascii="Times New Roman" w:hAnsi="Times New Roman" w:cs="Times New Roman"/>
          <w:sz w:val="24"/>
          <w:szCs w:val="24"/>
        </w:rPr>
        <w:t>, e-mail (при наличии) _______</w:t>
      </w:r>
      <w:r w:rsidR="00F843EC">
        <w:rPr>
          <w:rFonts w:ascii="Times New Roman" w:hAnsi="Times New Roman" w:cs="Times New Roman"/>
          <w:sz w:val="24"/>
          <w:szCs w:val="24"/>
        </w:rPr>
        <w:t>______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42AA" w:rsidRPr="00336D08" w:rsidRDefault="006242AA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242AA" w:rsidRPr="00336D08" w:rsidRDefault="006242AA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242AA" w:rsidRPr="00336D08" w:rsidRDefault="006242AA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242AA" w:rsidRPr="00336D08" w:rsidRDefault="006242AA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242AA" w:rsidRPr="00336D08" w:rsidRDefault="006242AA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242AA" w:rsidRPr="00336D08" w:rsidRDefault="006242AA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242AA" w:rsidRPr="00336D08" w:rsidRDefault="006242AA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lastRenderedPageBreak/>
        <w:t>ЗАЯВЛЕНИЕ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о выдаче разрешения на выполнение авиационных работ,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парашютных прыжков, демонстрационных полетов воздушных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>судов, полетов беспилотных воздушных судов (за исключением</w:t>
      </w:r>
      <w:proofErr w:type="gramEnd"/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полетов беспилотных воздушных судов с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максимальной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взлетной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массой менее 0,25 кг), подъемов привязных аэростатов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а также посадку (взлет)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на расположенные в границах города площадки, сведения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о которых не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опубликованы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в документах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аэронавигационной информации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F843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>Прошу  выдать  разрешение  на  выполнение авиационных работ, парашютных</w:t>
      </w:r>
      <w:r w:rsidR="00F843EC">
        <w:rPr>
          <w:rFonts w:ascii="Times New Roman" w:hAnsi="Times New Roman" w:cs="Times New Roman"/>
          <w:sz w:val="26"/>
          <w:szCs w:val="26"/>
        </w:rPr>
        <w:t xml:space="preserve"> </w:t>
      </w:r>
      <w:r w:rsidRPr="0020781E">
        <w:rPr>
          <w:rFonts w:ascii="Times New Roman" w:hAnsi="Times New Roman" w:cs="Times New Roman"/>
          <w:sz w:val="26"/>
          <w:szCs w:val="26"/>
        </w:rPr>
        <w:t>прыжков,  демонстрационных  полетов  воздушных  судов,  полетов беспилотных</w:t>
      </w:r>
      <w:r w:rsidR="00F843EC">
        <w:rPr>
          <w:rFonts w:ascii="Times New Roman" w:hAnsi="Times New Roman" w:cs="Times New Roman"/>
          <w:sz w:val="26"/>
          <w:szCs w:val="26"/>
        </w:rPr>
        <w:t xml:space="preserve"> </w:t>
      </w:r>
      <w:r w:rsidRPr="0020781E">
        <w:rPr>
          <w:rFonts w:ascii="Times New Roman" w:hAnsi="Times New Roman" w:cs="Times New Roman"/>
          <w:sz w:val="26"/>
          <w:szCs w:val="26"/>
        </w:rPr>
        <w:t>воздушных  судов  (за  исключением  полетов  беспилотных  воздушных судов с</w:t>
      </w:r>
      <w:r w:rsidR="00F843EC">
        <w:rPr>
          <w:rFonts w:ascii="Times New Roman" w:hAnsi="Times New Roman" w:cs="Times New Roman"/>
          <w:sz w:val="26"/>
          <w:szCs w:val="26"/>
        </w:rPr>
        <w:t xml:space="preserve"> </w:t>
      </w:r>
      <w:r w:rsidRPr="0020781E">
        <w:rPr>
          <w:rFonts w:ascii="Times New Roman" w:hAnsi="Times New Roman" w:cs="Times New Roman"/>
          <w:sz w:val="26"/>
          <w:szCs w:val="26"/>
        </w:rPr>
        <w:t>максимальной  взлетной массой менее 0,25 кг), подъемов привязных аэростатов</w:t>
      </w:r>
      <w:r w:rsidR="00F843EC">
        <w:rPr>
          <w:rFonts w:ascii="Times New Roman" w:hAnsi="Times New Roman" w:cs="Times New Roman"/>
          <w:sz w:val="26"/>
          <w:szCs w:val="26"/>
        </w:rPr>
        <w:t xml:space="preserve"> </w:t>
      </w:r>
      <w:r w:rsidRPr="0020781E">
        <w:rPr>
          <w:rFonts w:ascii="Times New Roman" w:hAnsi="Times New Roman" w:cs="Times New Roman"/>
          <w:sz w:val="26"/>
          <w:szCs w:val="26"/>
        </w:rPr>
        <w:t xml:space="preserve">над 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а также посадку (взлет) на расположенные в</w:t>
      </w:r>
      <w:r w:rsidR="00F843EC">
        <w:rPr>
          <w:rFonts w:ascii="Times New Roman" w:hAnsi="Times New Roman" w:cs="Times New Roman"/>
          <w:sz w:val="26"/>
          <w:szCs w:val="26"/>
        </w:rPr>
        <w:t xml:space="preserve"> </w:t>
      </w:r>
      <w:r w:rsidRPr="0020781E">
        <w:rPr>
          <w:rFonts w:ascii="Times New Roman" w:hAnsi="Times New Roman" w:cs="Times New Roman"/>
          <w:sz w:val="26"/>
          <w:szCs w:val="26"/>
        </w:rPr>
        <w:t>границах  города  площадки, сведения о которых не опубликованы в документах</w:t>
      </w:r>
      <w:r w:rsidR="00F843EC">
        <w:rPr>
          <w:rFonts w:ascii="Times New Roman" w:hAnsi="Times New Roman" w:cs="Times New Roman"/>
          <w:sz w:val="26"/>
          <w:szCs w:val="26"/>
        </w:rPr>
        <w:t xml:space="preserve"> </w:t>
      </w:r>
      <w:r w:rsidRPr="0020781E">
        <w:rPr>
          <w:rFonts w:ascii="Times New Roman" w:hAnsi="Times New Roman" w:cs="Times New Roman"/>
          <w:sz w:val="26"/>
          <w:szCs w:val="26"/>
        </w:rPr>
        <w:t>аэронавигационной  информации (далее - разрешение) (нужное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подчеркнуть), на</w:t>
      </w:r>
      <w:r w:rsidR="00F843EC">
        <w:rPr>
          <w:rFonts w:ascii="Times New Roman" w:hAnsi="Times New Roman" w:cs="Times New Roman"/>
          <w:sz w:val="26"/>
          <w:szCs w:val="26"/>
        </w:rPr>
        <w:t xml:space="preserve"> </w:t>
      </w:r>
      <w:r w:rsidRPr="0020781E">
        <w:rPr>
          <w:rFonts w:ascii="Times New Roman" w:hAnsi="Times New Roman" w:cs="Times New Roman"/>
          <w:sz w:val="26"/>
          <w:szCs w:val="26"/>
        </w:rPr>
        <w:t>воздушном  судне __________________________________________________________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F843EC">
        <w:rPr>
          <w:rFonts w:ascii="Times New Roman" w:hAnsi="Times New Roman" w:cs="Times New Roman"/>
          <w:sz w:val="24"/>
          <w:szCs w:val="24"/>
        </w:rPr>
        <w:t>(вид, тип, (наименование) воздушного судна,</w:t>
      </w:r>
      <w:proofErr w:type="gramEnd"/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43EC">
        <w:rPr>
          <w:rFonts w:ascii="Times New Roman" w:hAnsi="Times New Roman" w:cs="Times New Roman"/>
          <w:sz w:val="24"/>
          <w:szCs w:val="24"/>
        </w:rPr>
        <w:t xml:space="preserve">их количество, </w:t>
      </w:r>
      <w:proofErr w:type="gramStart"/>
      <w:r w:rsidRPr="00F843EC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F843EC">
        <w:rPr>
          <w:rFonts w:ascii="Times New Roman" w:hAnsi="Times New Roman" w:cs="Times New Roman"/>
          <w:sz w:val="24"/>
          <w:szCs w:val="24"/>
        </w:rPr>
        <w:t xml:space="preserve"> и регистрационный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        опознавательные знаки (при наличии)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20781E" w:rsidRDefault="0020781E" w:rsidP="00F843E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 целью ___________________________________________________________________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           (цель заявленного вида деятельности)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Дата,   время   начала   и  окончания  осуществления  заявленного  вида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деятельности: с ______ час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______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>ин. "____" _____________ 20___ г.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          до ______ час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______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>ин. "____" _____________ 20___ г.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Место  осуществления  заявленного  вида  деятельности  (кадастровы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>ые)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номе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р(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>а) участка посадки взлета), высота __________________________________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Способ  получения разрешения либо уведомления об отказе в выдаче разрешения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843EC">
        <w:rPr>
          <w:rFonts w:ascii="Times New Roman" w:hAnsi="Times New Roman" w:cs="Times New Roman"/>
          <w:sz w:val="24"/>
          <w:szCs w:val="24"/>
        </w:rPr>
        <w:t>(лично, почтовым отправлением с уведомлением о вручении, по телефону,</w:t>
      </w:r>
      <w:proofErr w:type="gramEnd"/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посредством электронной почты, факсимильной связи</w:t>
      </w:r>
      <w:r w:rsidR="00F843EC">
        <w:rPr>
          <w:rFonts w:ascii="Times New Roman" w:hAnsi="Times New Roman" w:cs="Times New Roman"/>
          <w:sz w:val="24"/>
          <w:szCs w:val="24"/>
        </w:rPr>
        <w:t xml:space="preserve">, </w:t>
      </w:r>
      <w:r w:rsidRPr="00F843EC">
        <w:rPr>
          <w:rFonts w:ascii="Times New Roman" w:hAnsi="Times New Roman" w:cs="Times New Roman"/>
          <w:sz w:val="24"/>
          <w:szCs w:val="24"/>
        </w:rPr>
        <w:t>иной способ получения (указать какой)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К заявлению прилагаются следующие документы: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69"/>
        <w:gridCol w:w="1417"/>
        <w:gridCol w:w="1417"/>
      </w:tblGrid>
      <w:tr w:rsidR="0020781E" w:rsidRPr="0020781E" w:rsidTr="00211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Кол-во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Кол-во листов</w:t>
            </w:r>
          </w:p>
        </w:tc>
      </w:tr>
      <w:tr w:rsidR="0020781E" w:rsidRPr="0020781E" w:rsidTr="00211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1E" w:rsidRPr="0020781E" w:rsidTr="00211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1E" w:rsidRPr="0020781E" w:rsidTr="00211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1E" w:rsidRPr="0020781E" w:rsidTr="00211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"____" __________20___ г. _____________ ___________________________________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                        (подпись)        (фамилия, имя, отчество)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F843E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СОГЛАСИЕ</w:t>
      </w:r>
    </w:p>
    <w:p w:rsidR="0020781E" w:rsidRPr="0020781E" w:rsidRDefault="0020781E" w:rsidP="00F843EC">
      <w:pPr>
        <w:pStyle w:val="ConsPlusNormal"/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Я, нижеподписавшийся в соответствии с требованиями </w:t>
      </w:r>
      <w:hyperlink r:id="rId25" w:history="1">
        <w:r w:rsidRPr="0020781E">
          <w:rPr>
            <w:rFonts w:ascii="Times New Roman" w:hAnsi="Times New Roman" w:cs="Times New Roman"/>
            <w:color w:val="0000FF"/>
            <w:sz w:val="26"/>
            <w:szCs w:val="26"/>
          </w:rPr>
          <w:t>статьи 9</w:t>
        </w:r>
      </w:hyperlink>
      <w:r w:rsidRPr="0020781E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N 152-ФЗ "О персональных данных", подтверждаю свое согласие на обработку моих персональных данных, включающих: фамилию, имя, отчество, пол, дату рождения, адрес места жительства, контактны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>е) телефон(ы).</w:t>
      </w:r>
    </w:p>
    <w:p w:rsidR="0020781E" w:rsidRPr="0020781E" w:rsidRDefault="0020781E" w:rsidP="0020781E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>Предоставляю право специалисту МКУ УГЗ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Специали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ст впр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>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:rsidR="0020781E" w:rsidRPr="0020781E" w:rsidRDefault="0020781E" w:rsidP="0020781E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Срок хранения моих персональных данных соответствует сроку хранения первичных документов и составляет пять лет.</w:t>
      </w:r>
    </w:p>
    <w:p w:rsidR="0020781E" w:rsidRPr="0020781E" w:rsidRDefault="0020781E" w:rsidP="0020781E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"____" __________20___ г. _____________ ___________________________________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843E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0781E">
        <w:rPr>
          <w:rFonts w:ascii="Times New Roman" w:hAnsi="Times New Roman" w:cs="Times New Roman"/>
          <w:sz w:val="26"/>
          <w:szCs w:val="26"/>
        </w:rPr>
        <w:t xml:space="preserve"> (подпись)        (фамилия, имя, отчество)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Документы получены _________________________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843E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0781E">
        <w:rPr>
          <w:rFonts w:ascii="Times New Roman" w:hAnsi="Times New Roman" w:cs="Times New Roman"/>
          <w:sz w:val="26"/>
          <w:szCs w:val="26"/>
        </w:rPr>
        <w:t>(дата, подпись)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Pr="0020781E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"Выдача разрешений на выполнение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авиационных работ, парашютных прыжков,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демонстрационных полетов воздушных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судов, полетов беспилотных летательных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аппаратов, подъема привязных аэростатов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а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также посадку (взлет) на площадки,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расположенные в границах города,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о которых не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>опубликованы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в документах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аэронавигационной информации"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bookmarkStart w:id="5" w:name="Par441"/>
      <w:bookmarkEnd w:id="5"/>
      <w:r w:rsidRPr="0020781E">
        <w:rPr>
          <w:sz w:val="26"/>
          <w:szCs w:val="26"/>
        </w:rPr>
        <w:t>БЛОК-СХЕМА</w:t>
      </w:r>
    </w:p>
    <w:p w:rsidR="0020781E" w:rsidRPr="0020781E" w:rsidRDefault="0020781E" w:rsidP="0020781E">
      <w:pPr>
        <w:pStyle w:val="ConsPlusTitle"/>
        <w:jc w:val="center"/>
        <w:rPr>
          <w:sz w:val="26"/>
          <w:szCs w:val="26"/>
        </w:rPr>
      </w:pPr>
      <w:r w:rsidRPr="0020781E">
        <w:rPr>
          <w:sz w:val="26"/>
          <w:szCs w:val="26"/>
        </w:rPr>
        <w:t>предоставления муниципальной услуги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</w:tblGrid>
      <w:tr w:rsidR="0020781E" w:rsidRPr="0020781E" w:rsidTr="00211E8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Прием и регистрация документов</w:t>
            </w:r>
          </w:p>
        </w:tc>
      </w:tr>
      <w:tr w:rsidR="0020781E" w:rsidRPr="0020781E" w:rsidTr="00211E85"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75260" cy="243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81E" w:rsidRPr="0020781E" w:rsidTr="00211E8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Формирование и направление межведомственных запросов</w:t>
            </w:r>
          </w:p>
        </w:tc>
      </w:tr>
      <w:tr w:rsidR="0020781E" w:rsidRPr="0020781E" w:rsidTr="00211E85"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75260" cy="2438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81E" w:rsidRPr="0020781E" w:rsidTr="00211E8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Рассмотрение документов</w:t>
            </w:r>
          </w:p>
        </w:tc>
      </w:tr>
      <w:tr w:rsidR="0020781E" w:rsidRPr="0020781E" w:rsidTr="00211E85"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75260" cy="2438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81E" w:rsidRPr="0020781E" w:rsidTr="00211E85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Принятие решения и направление заявителю результата предоставления муниципальной услуги</w:t>
            </w:r>
          </w:p>
        </w:tc>
      </w:tr>
    </w:tbl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Pr="0020781E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"Выдача разрешений на выполнение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авиационных работ, парашютных прыжков,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демонстрационных полетов воздушных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судов, полетов беспилотных летательных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аппаратов, подъема привязных аэростатов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а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также посадку (взлет) на площадки,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расположенные в границах города,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о которых не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>опубликованы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в документах</w:t>
      </w:r>
    </w:p>
    <w:p w:rsidR="0020781E" w:rsidRPr="0020781E" w:rsidRDefault="0020781E" w:rsidP="002078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аэронавигационной информации"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471"/>
      <w:bookmarkEnd w:id="6"/>
      <w:r w:rsidRPr="0020781E">
        <w:rPr>
          <w:rFonts w:ascii="Times New Roman" w:hAnsi="Times New Roman" w:cs="Times New Roman"/>
          <w:sz w:val="26"/>
          <w:szCs w:val="26"/>
        </w:rPr>
        <w:t>ОБРАЗЕЦ РАЗРЕШЕНИЯ МУНИЦИПАЛЬНОЙ УСЛУГИ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F843E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Бланк администрации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 xml:space="preserve">      ___________________________________</w:t>
      </w:r>
    </w:p>
    <w:p w:rsidR="0020781E" w:rsidRPr="00F843EC" w:rsidRDefault="0020781E" w:rsidP="00F84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F843EC">
        <w:rPr>
          <w:rFonts w:ascii="Times New Roman" w:hAnsi="Times New Roman" w:cs="Times New Roman"/>
          <w:sz w:val="24"/>
          <w:szCs w:val="24"/>
        </w:rPr>
        <w:t>(фамилия, имя, отчество заявителя -</w:t>
      </w:r>
      <w:proofErr w:type="gramEnd"/>
    </w:p>
    <w:p w:rsidR="0020781E" w:rsidRPr="00F843EC" w:rsidRDefault="0020781E" w:rsidP="00F84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                                гражданина или наименование</w:t>
      </w:r>
    </w:p>
    <w:p w:rsidR="00F843EC" w:rsidRPr="00F843EC" w:rsidRDefault="0020781E" w:rsidP="00F84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843EC" w:rsidRPr="00F843EC">
        <w:rPr>
          <w:rFonts w:ascii="Times New Roman" w:hAnsi="Times New Roman" w:cs="Times New Roman"/>
          <w:sz w:val="24"/>
          <w:szCs w:val="24"/>
        </w:rPr>
        <w:t xml:space="preserve">  заявителя – юридического лица</w:t>
      </w:r>
    </w:p>
    <w:p w:rsidR="0020781E" w:rsidRPr="0020781E" w:rsidRDefault="0020781E" w:rsidP="00F843E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Дата, исходящий номер                   ___________________________________</w:t>
      </w:r>
    </w:p>
    <w:p w:rsidR="0020781E" w:rsidRPr="00F843EC" w:rsidRDefault="0020781E" w:rsidP="00F843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F843EC">
        <w:rPr>
          <w:rFonts w:ascii="Times New Roman" w:hAnsi="Times New Roman" w:cs="Times New Roman"/>
          <w:sz w:val="24"/>
          <w:szCs w:val="24"/>
        </w:rPr>
        <w:t>(почтовый адрес заявителя)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РАЗРЕШЕНИЕ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на выполнение авиационных работ, парашютных прыжков,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демонстрационных полетов воздушных судов, полетов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>беспилотных воздушных судов (за исключением полетов</w:t>
      </w:r>
      <w:proofErr w:type="gramEnd"/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беспилотных воздушных судов с максимальной взлетной массой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менее 0,25 кг), подъемов привязных аэростатов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а также посадку (взлет)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на расположенные в границах города площадки, сведения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о которых не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опубликованы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в документах</w:t>
      </w:r>
    </w:p>
    <w:p w:rsidR="0020781E" w:rsidRPr="0020781E" w:rsidRDefault="0020781E" w:rsidP="00F843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аэронавигационной информации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Выдано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3EC">
        <w:rPr>
          <w:rFonts w:ascii="Times New Roman" w:hAnsi="Times New Roman" w:cs="Times New Roman"/>
          <w:sz w:val="24"/>
          <w:szCs w:val="24"/>
        </w:rPr>
        <w:t>(полное наименование с указанием организационно-правовой формы юридического</w:t>
      </w:r>
      <w:proofErr w:type="gramEnd"/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лица; фамилия, имя, отчество (при наличии) физического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      лица, индивидуального предпринимателя)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lastRenderedPageBreak/>
        <w:t xml:space="preserve">    на   выполнение   над   территорией   (в   границах)  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F843E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(вид деятельности, в отношении которого выдано разрешение)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с целью: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843EC">
        <w:rPr>
          <w:rFonts w:ascii="Times New Roman" w:hAnsi="Times New Roman" w:cs="Times New Roman"/>
          <w:sz w:val="24"/>
          <w:szCs w:val="24"/>
        </w:rPr>
        <w:t>(цель осуществления вида деятельности, в отношении</w:t>
      </w:r>
      <w:proofErr w:type="gramEnd"/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F843EC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F843EC">
        <w:rPr>
          <w:rFonts w:ascii="Times New Roman" w:hAnsi="Times New Roman" w:cs="Times New Roman"/>
          <w:sz w:val="24"/>
          <w:szCs w:val="24"/>
        </w:rPr>
        <w:t xml:space="preserve"> выдано разрешение)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на воздушном судне (воздушных судах):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F843EC">
        <w:rPr>
          <w:rFonts w:ascii="Times New Roman" w:hAnsi="Times New Roman" w:cs="Times New Roman"/>
          <w:sz w:val="24"/>
          <w:szCs w:val="24"/>
        </w:rPr>
        <w:t>(вид, тип, (наименование) воздушного судна,</w:t>
      </w:r>
      <w:proofErr w:type="gramEnd"/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43EC">
        <w:rPr>
          <w:rFonts w:ascii="Times New Roman" w:hAnsi="Times New Roman" w:cs="Times New Roman"/>
          <w:sz w:val="24"/>
          <w:szCs w:val="24"/>
        </w:rPr>
        <w:t xml:space="preserve">их количество, </w:t>
      </w:r>
      <w:proofErr w:type="gramStart"/>
      <w:r w:rsidRPr="00F843EC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F843EC">
        <w:rPr>
          <w:rFonts w:ascii="Times New Roman" w:hAnsi="Times New Roman" w:cs="Times New Roman"/>
          <w:sz w:val="24"/>
          <w:szCs w:val="24"/>
        </w:rPr>
        <w:t xml:space="preserve"> и регистрационный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        опознавательные знаки (при наличии)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Дата,   время   начала  и  окончания  осуществления  разрешаемого  вида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деятельности: с ______ час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______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>ин. "____" _______________ 20___ г.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до ______ час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______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>ин. "____" _______________ 20___ г.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Место    осуществления    разрешаемого    вида   деятельности,   высота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___________________                                       </w:t>
      </w:r>
      <w:r w:rsidR="00F843E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0781E">
        <w:rPr>
          <w:rFonts w:ascii="Times New Roman" w:hAnsi="Times New Roman" w:cs="Times New Roman"/>
          <w:sz w:val="26"/>
          <w:szCs w:val="26"/>
        </w:rPr>
        <w:t xml:space="preserve">  _______________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3EC" w:rsidRPr="0020781E" w:rsidRDefault="00F843EC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F843EC" w:rsidRDefault="0020781E" w:rsidP="002078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"Выдача разрешений на выполнение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авиационных работ, парашютных прыжков,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демонстрационных полетов воздушных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судов, полетов беспилотных летательных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аппаратов, подъема привязных аэростатов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над территорией </w:t>
      </w:r>
      <w:r w:rsidR="006242AA">
        <w:rPr>
          <w:rFonts w:ascii="Times New Roman" w:hAnsi="Times New Roman" w:cs="Times New Roman"/>
          <w:sz w:val="24"/>
          <w:szCs w:val="24"/>
        </w:rPr>
        <w:t>Кабырдакского</w:t>
      </w:r>
      <w:r w:rsidR="001C2FFE" w:rsidRPr="00F843E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843EC">
        <w:rPr>
          <w:rFonts w:ascii="Times New Roman" w:hAnsi="Times New Roman" w:cs="Times New Roman"/>
          <w:sz w:val="24"/>
          <w:szCs w:val="24"/>
        </w:rPr>
        <w:t>, а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также посадку (взлет) на площадки,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расположенные в границах города,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843EC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F843EC">
        <w:rPr>
          <w:rFonts w:ascii="Times New Roman" w:hAnsi="Times New Roman" w:cs="Times New Roman"/>
          <w:sz w:val="24"/>
          <w:szCs w:val="24"/>
        </w:rPr>
        <w:t xml:space="preserve"> о которых не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843EC">
        <w:rPr>
          <w:rFonts w:ascii="Times New Roman" w:hAnsi="Times New Roman" w:cs="Times New Roman"/>
          <w:sz w:val="24"/>
          <w:szCs w:val="24"/>
        </w:rPr>
        <w:t>опубликованы</w:t>
      </w:r>
      <w:proofErr w:type="gramEnd"/>
      <w:r w:rsidRPr="00F843EC">
        <w:rPr>
          <w:rFonts w:ascii="Times New Roman" w:hAnsi="Times New Roman" w:cs="Times New Roman"/>
          <w:sz w:val="24"/>
          <w:szCs w:val="24"/>
        </w:rPr>
        <w:t xml:space="preserve"> в документах</w:t>
      </w:r>
    </w:p>
    <w:p w:rsidR="0020781E" w:rsidRPr="00F843EC" w:rsidRDefault="0020781E" w:rsidP="002078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аэронавигационной информации"</w:t>
      </w:r>
    </w:p>
    <w:p w:rsidR="0020781E" w:rsidRPr="00F843EC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ar539"/>
      <w:bookmarkEnd w:id="7"/>
      <w:r w:rsidRPr="0020781E">
        <w:rPr>
          <w:rFonts w:ascii="Times New Roman" w:hAnsi="Times New Roman" w:cs="Times New Roman"/>
          <w:sz w:val="26"/>
          <w:szCs w:val="26"/>
        </w:rPr>
        <w:t>ОБРАЗЕЦ ОТКАЗА В РАЗРЕШЕНИИ МУНИЦИПАЛЬНОЙ УСЛУГИ</w:t>
      </w:r>
    </w:p>
    <w:p w:rsidR="0020781E" w:rsidRPr="00F843EC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133"/>
        <w:gridCol w:w="3855"/>
      </w:tblGrid>
      <w:tr w:rsidR="0020781E" w:rsidRPr="0020781E" w:rsidTr="00211E85">
        <w:tc>
          <w:tcPr>
            <w:tcW w:w="4082" w:type="dxa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 xml:space="preserve">Бланк администрации </w:t>
            </w:r>
            <w:r w:rsidR="006242AA">
              <w:rPr>
                <w:rFonts w:ascii="Times New Roman" w:hAnsi="Times New Roman" w:cs="Times New Roman"/>
                <w:sz w:val="26"/>
                <w:szCs w:val="26"/>
              </w:rPr>
              <w:t>Кабырдакского</w:t>
            </w:r>
            <w:r w:rsidR="001C2FF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33" w:type="dxa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1E" w:rsidRPr="0020781E" w:rsidTr="00211E85">
        <w:tc>
          <w:tcPr>
            <w:tcW w:w="4082" w:type="dxa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20781E" w:rsidRPr="00F843EC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</w:tc>
      </w:tr>
      <w:tr w:rsidR="0020781E" w:rsidRPr="0020781E" w:rsidTr="00211E85">
        <w:tc>
          <w:tcPr>
            <w:tcW w:w="4082" w:type="dxa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Дата, исходящий номер</w:t>
            </w:r>
          </w:p>
        </w:tc>
        <w:tc>
          <w:tcPr>
            <w:tcW w:w="1133" w:type="dxa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81E" w:rsidRPr="0020781E" w:rsidTr="00211E85">
        <w:tc>
          <w:tcPr>
            <w:tcW w:w="4082" w:type="dxa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20781E" w:rsidRPr="00F843EC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EC">
              <w:rPr>
                <w:rFonts w:ascii="Times New Roman" w:hAnsi="Times New Roman" w:cs="Times New Roman"/>
                <w:sz w:val="24"/>
                <w:szCs w:val="24"/>
              </w:rPr>
              <w:t>(почтовый адрес заявителя)</w:t>
            </w:r>
          </w:p>
        </w:tc>
      </w:tr>
    </w:tbl>
    <w:p w:rsidR="0020781E" w:rsidRPr="00F843EC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ОТКАЗ В РАЗРЕШЕНИИ</w:t>
      </w: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на выполнение авиационных работ, парашютных прыжков,</w:t>
      </w: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демонстрационных полетов воздушных судов, полетов</w:t>
      </w: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81E">
        <w:rPr>
          <w:rFonts w:ascii="Times New Roman" w:hAnsi="Times New Roman" w:cs="Times New Roman"/>
          <w:sz w:val="26"/>
          <w:szCs w:val="26"/>
        </w:rPr>
        <w:t>беспилотных воздушных судов (за исключением полетов</w:t>
      </w:r>
      <w:proofErr w:type="gramEnd"/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беспилотных воздушных судов с максимальной взлетной массой</w:t>
      </w: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менее 0,25 кг), подъемов привязных аэростатов</w:t>
      </w: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над территорией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>, а также посадку (взлет)</w:t>
      </w: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на расположенные в границах города площадки, сведения</w:t>
      </w: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о которых не </w:t>
      </w:r>
      <w:proofErr w:type="gramStart"/>
      <w:r w:rsidRPr="0020781E">
        <w:rPr>
          <w:rFonts w:ascii="Times New Roman" w:hAnsi="Times New Roman" w:cs="Times New Roman"/>
          <w:sz w:val="26"/>
          <w:szCs w:val="26"/>
        </w:rPr>
        <w:t>опубликованы</w:t>
      </w:r>
      <w:proofErr w:type="gramEnd"/>
      <w:r w:rsidRPr="0020781E">
        <w:rPr>
          <w:rFonts w:ascii="Times New Roman" w:hAnsi="Times New Roman" w:cs="Times New Roman"/>
          <w:sz w:val="26"/>
          <w:szCs w:val="26"/>
        </w:rPr>
        <w:t xml:space="preserve"> в документах</w:t>
      </w:r>
    </w:p>
    <w:p w:rsidR="0020781E" w:rsidRPr="0020781E" w:rsidRDefault="0020781E" w:rsidP="002078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аэронавигационной информации</w:t>
      </w:r>
    </w:p>
    <w:p w:rsidR="0020781E" w:rsidRPr="00F843EC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242AA">
        <w:rPr>
          <w:rFonts w:ascii="Times New Roman" w:hAnsi="Times New Roman" w:cs="Times New Roman"/>
          <w:sz w:val="26"/>
          <w:szCs w:val="26"/>
        </w:rPr>
        <w:t>Кабырдакского</w:t>
      </w:r>
      <w:r w:rsidR="001C2F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0781E">
        <w:rPr>
          <w:rFonts w:ascii="Times New Roman" w:hAnsi="Times New Roman" w:cs="Times New Roman"/>
          <w:sz w:val="26"/>
          <w:szCs w:val="26"/>
        </w:rPr>
        <w:t xml:space="preserve"> приняла решение об </w:t>
      </w:r>
      <w:r w:rsidRPr="0020781E">
        <w:rPr>
          <w:rFonts w:ascii="Times New Roman" w:hAnsi="Times New Roman" w:cs="Times New Roman"/>
          <w:sz w:val="26"/>
          <w:szCs w:val="26"/>
        </w:rPr>
        <w:lastRenderedPageBreak/>
        <w:t>отказе в предоставлении Муниципальной услуги по следующим основаниям:</w:t>
      </w:r>
    </w:p>
    <w:p w:rsidR="0020781E" w:rsidRPr="00F843EC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251"/>
        <w:gridCol w:w="4251"/>
      </w:tblGrid>
      <w:tr w:rsidR="0020781E" w:rsidRPr="0020781E" w:rsidTr="00211E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N пункта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Наименование основания для отказа в соответствии с Административным регламентом &lt;1&gt;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E" w:rsidRPr="0020781E" w:rsidRDefault="0020781E" w:rsidP="00211E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81E">
              <w:rPr>
                <w:rFonts w:ascii="Times New Roman" w:hAnsi="Times New Roman" w:cs="Times New Roman"/>
                <w:sz w:val="26"/>
                <w:szCs w:val="26"/>
              </w:rPr>
              <w:t>Разъяснение причин отказа в предоставлении муниципальной услуги</w:t>
            </w:r>
          </w:p>
        </w:tc>
      </w:tr>
      <w:tr w:rsidR="0020781E" w:rsidRPr="0020781E" w:rsidTr="00211E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E" w:rsidRPr="0020781E" w:rsidRDefault="0020781E" w:rsidP="00211E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20781E" w:rsidRPr="0020781E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Данный отказ может быть </w:t>
      </w:r>
      <w:r w:rsidRPr="00F843EC">
        <w:rPr>
          <w:rFonts w:ascii="Times New Roman" w:hAnsi="Times New Roman" w:cs="Times New Roman"/>
          <w:sz w:val="26"/>
          <w:szCs w:val="26"/>
        </w:rPr>
        <w:t xml:space="preserve">обжалован в досудебном порядке путем направления жалобы в порядке, установленном в </w:t>
      </w:r>
      <w:hyperlink w:anchor="Par279" w:tooltip="V. ДОСУДЕБНЫЙ (ВНЕСУДЕБНЫЙ) ПОРЯДОК ОБЖАЛОВАНИЯ ЗАЯВИТЕЛЕМ" w:history="1">
        <w:r w:rsidRPr="00F843EC">
          <w:rPr>
            <w:rFonts w:ascii="Times New Roman" w:hAnsi="Times New Roman" w:cs="Times New Roman"/>
            <w:sz w:val="26"/>
            <w:szCs w:val="26"/>
          </w:rPr>
          <w:t>разделе V</w:t>
        </w:r>
      </w:hyperlink>
      <w:r w:rsidRPr="00F843EC">
        <w:rPr>
          <w:rFonts w:ascii="Times New Roman" w:hAnsi="Times New Roman" w:cs="Times New Roman"/>
          <w:sz w:val="26"/>
          <w:szCs w:val="26"/>
        </w:rPr>
        <w:t xml:space="preserve"> Административного</w:t>
      </w:r>
      <w:r w:rsidRPr="0020781E">
        <w:rPr>
          <w:rFonts w:ascii="Times New Roman" w:hAnsi="Times New Roman" w:cs="Times New Roman"/>
          <w:sz w:val="26"/>
          <w:szCs w:val="26"/>
        </w:rPr>
        <w:t xml:space="preserve"> регламента, а также в судебном порядке.</w:t>
      </w:r>
    </w:p>
    <w:p w:rsidR="0020781E" w:rsidRPr="0020781E" w:rsidRDefault="0020781E" w:rsidP="0020781E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43E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F843EC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</w:t>
      </w:r>
      <w:proofErr w:type="gramEnd"/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в предоставлении Муниципальной услуги, а также иная</w:t>
      </w:r>
    </w:p>
    <w:p w:rsidR="0020781E" w:rsidRPr="00F843EC" w:rsidRDefault="0020781E" w:rsidP="00207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 xml:space="preserve">                  дополнительная информация при наличии)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_______________________                     _______________________________</w:t>
      </w:r>
    </w:p>
    <w:p w:rsidR="0020781E" w:rsidRPr="0020781E" w:rsidRDefault="0020781E" w:rsidP="002078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(подпись, Ф.И.О.)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81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0781E" w:rsidRPr="00F843EC" w:rsidRDefault="0020781E" w:rsidP="0020781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3E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843E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843EC">
        <w:rPr>
          <w:rFonts w:ascii="Times New Roman" w:hAnsi="Times New Roman" w:cs="Times New Roman"/>
          <w:sz w:val="24"/>
          <w:szCs w:val="24"/>
        </w:rPr>
        <w:t>казывается основание для отказа в предоставлении Муниципальной услуги в соответствии с подразделом настоящего Административного регламента.</w:t>
      </w: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20781E" w:rsidRPr="0020781E" w:rsidRDefault="0020781E" w:rsidP="0020781E">
      <w:pPr>
        <w:spacing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sectPr w:rsidR="0020781E" w:rsidRPr="0020781E" w:rsidSect="000F5D14">
      <w:footerReference w:type="default" r:id="rId27"/>
      <w:pgSz w:w="11906" w:h="16838"/>
      <w:pgMar w:top="851" w:right="1418" w:bottom="1134" w:left="99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71" w:rsidRDefault="00865471" w:rsidP="001F2EBD">
      <w:pPr>
        <w:spacing w:after="0" w:line="240" w:lineRule="auto"/>
      </w:pPr>
      <w:r>
        <w:separator/>
      </w:r>
    </w:p>
  </w:endnote>
  <w:endnote w:type="continuationSeparator" w:id="0">
    <w:p w:rsidR="00865471" w:rsidRDefault="00865471" w:rsidP="001F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791898"/>
      <w:docPartObj>
        <w:docPartGallery w:val="Page Numbers (Bottom of Page)"/>
        <w:docPartUnique/>
      </w:docPartObj>
    </w:sdtPr>
    <w:sdtContent>
      <w:p w:rsidR="00211E85" w:rsidRDefault="006E64FB">
        <w:pPr>
          <w:pStyle w:val="a5"/>
          <w:jc w:val="center"/>
        </w:pPr>
        <w:fldSimple w:instr="PAGE   \* MERGEFORMAT">
          <w:r w:rsidR="00336D08">
            <w:rPr>
              <w:noProof/>
            </w:rPr>
            <w:t>28</w:t>
          </w:r>
        </w:fldSimple>
      </w:p>
    </w:sdtContent>
  </w:sdt>
  <w:p w:rsidR="00211E85" w:rsidRDefault="00211E85" w:rsidP="001F2EBD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71" w:rsidRDefault="00865471" w:rsidP="001F2EBD">
      <w:pPr>
        <w:spacing w:after="0" w:line="240" w:lineRule="auto"/>
      </w:pPr>
      <w:r>
        <w:separator/>
      </w:r>
    </w:p>
  </w:footnote>
  <w:footnote w:type="continuationSeparator" w:id="0">
    <w:p w:rsidR="00865471" w:rsidRDefault="00865471" w:rsidP="001F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5439"/>
    <w:multiLevelType w:val="multilevel"/>
    <w:tmpl w:val="014057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B873CA1"/>
    <w:multiLevelType w:val="hybridMultilevel"/>
    <w:tmpl w:val="59C0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6FB7"/>
    <w:multiLevelType w:val="hybridMultilevel"/>
    <w:tmpl w:val="4176A8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5FB103A"/>
    <w:multiLevelType w:val="hybridMultilevel"/>
    <w:tmpl w:val="1AB01EEC"/>
    <w:lvl w:ilvl="0" w:tplc="3330183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F5E38"/>
    <w:multiLevelType w:val="multilevel"/>
    <w:tmpl w:val="BB461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46EF0D07"/>
    <w:multiLevelType w:val="hybridMultilevel"/>
    <w:tmpl w:val="0EF41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AC4824"/>
    <w:multiLevelType w:val="multilevel"/>
    <w:tmpl w:val="AC409A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4C290254"/>
    <w:multiLevelType w:val="hybridMultilevel"/>
    <w:tmpl w:val="15DE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7224F"/>
    <w:multiLevelType w:val="multilevel"/>
    <w:tmpl w:val="CF3252A4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>
    <w:nsid w:val="52E8655F"/>
    <w:multiLevelType w:val="multilevel"/>
    <w:tmpl w:val="B2F857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576877EB"/>
    <w:multiLevelType w:val="hybridMultilevel"/>
    <w:tmpl w:val="761684B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88B1DD0"/>
    <w:multiLevelType w:val="hybridMultilevel"/>
    <w:tmpl w:val="D64C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715E8"/>
    <w:multiLevelType w:val="multilevel"/>
    <w:tmpl w:val="B2F857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5FFE681C"/>
    <w:multiLevelType w:val="multilevel"/>
    <w:tmpl w:val="B2F857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63CD05B4"/>
    <w:multiLevelType w:val="hybridMultilevel"/>
    <w:tmpl w:val="02BE6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515B6"/>
    <w:multiLevelType w:val="multilevel"/>
    <w:tmpl w:val="F1F84CA6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1" w:hanging="552"/>
      </w:pPr>
      <w:rPr>
        <w:rFonts w:hint="default"/>
        <w:b w:val="0"/>
      </w:rPr>
    </w:lvl>
    <w:lvl w:ilvl="2">
      <w:start w:val="13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>
    <w:nsid w:val="7A3F09FC"/>
    <w:multiLevelType w:val="multilevel"/>
    <w:tmpl w:val="B2F857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9"/>
  </w:num>
  <w:num w:numId="5">
    <w:abstractNumId w:val="8"/>
  </w:num>
  <w:num w:numId="6">
    <w:abstractNumId w:val="15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F2EBD"/>
    <w:rsid w:val="000007A1"/>
    <w:rsid w:val="000226FD"/>
    <w:rsid w:val="000230D4"/>
    <w:rsid w:val="000354E8"/>
    <w:rsid w:val="000363FB"/>
    <w:rsid w:val="000507D3"/>
    <w:rsid w:val="00064A77"/>
    <w:rsid w:val="0006586A"/>
    <w:rsid w:val="00093504"/>
    <w:rsid w:val="000965B0"/>
    <w:rsid w:val="000A3D01"/>
    <w:rsid w:val="000A6B58"/>
    <w:rsid w:val="000B2084"/>
    <w:rsid w:val="000B2883"/>
    <w:rsid w:val="000C4C32"/>
    <w:rsid w:val="000C6247"/>
    <w:rsid w:val="000C64D8"/>
    <w:rsid w:val="000E2689"/>
    <w:rsid w:val="000F1E71"/>
    <w:rsid w:val="000F30A4"/>
    <w:rsid w:val="000F3865"/>
    <w:rsid w:val="000F5D14"/>
    <w:rsid w:val="001031E1"/>
    <w:rsid w:val="001106EA"/>
    <w:rsid w:val="00112FD3"/>
    <w:rsid w:val="00113D78"/>
    <w:rsid w:val="0011578F"/>
    <w:rsid w:val="00121D7E"/>
    <w:rsid w:val="00134E7E"/>
    <w:rsid w:val="00140DA9"/>
    <w:rsid w:val="00164CB3"/>
    <w:rsid w:val="0017277B"/>
    <w:rsid w:val="0018319C"/>
    <w:rsid w:val="00183897"/>
    <w:rsid w:val="0019479E"/>
    <w:rsid w:val="001A109A"/>
    <w:rsid w:val="001A2F61"/>
    <w:rsid w:val="001A6735"/>
    <w:rsid w:val="001A7643"/>
    <w:rsid w:val="001B07B5"/>
    <w:rsid w:val="001B6D8A"/>
    <w:rsid w:val="001B7466"/>
    <w:rsid w:val="001C2132"/>
    <w:rsid w:val="001C2FFE"/>
    <w:rsid w:val="001C48DE"/>
    <w:rsid w:val="001D41B5"/>
    <w:rsid w:val="001E0105"/>
    <w:rsid w:val="001E5061"/>
    <w:rsid w:val="001E7DD9"/>
    <w:rsid w:val="001F2EBD"/>
    <w:rsid w:val="002021ED"/>
    <w:rsid w:val="0020781E"/>
    <w:rsid w:val="0020796F"/>
    <w:rsid w:val="00207F80"/>
    <w:rsid w:val="00211E85"/>
    <w:rsid w:val="00212B4B"/>
    <w:rsid w:val="00212D1C"/>
    <w:rsid w:val="00214DD1"/>
    <w:rsid w:val="00223204"/>
    <w:rsid w:val="00223A89"/>
    <w:rsid w:val="002242CF"/>
    <w:rsid w:val="00231087"/>
    <w:rsid w:val="00231319"/>
    <w:rsid w:val="002339CF"/>
    <w:rsid w:val="00233AC8"/>
    <w:rsid w:val="002430DA"/>
    <w:rsid w:val="002570CC"/>
    <w:rsid w:val="00261208"/>
    <w:rsid w:val="00281686"/>
    <w:rsid w:val="002829E8"/>
    <w:rsid w:val="002838EF"/>
    <w:rsid w:val="00283E96"/>
    <w:rsid w:val="0028590F"/>
    <w:rsid w:val="002871A7"/>
    <w:rsid w:val="002A1E41"/>
    <w:rsid w:val="002A34BD"/>
    <w:rsid w:val="002A3E46"/>
    <w:rsid w:val="002A6499"/>
    <w:rsid w:val="002B5A55"/>
    <w:rsid w:val="002D7512"/>
    <w:rsid w:val="002D7D81"/>
    <w:rsid w:val="002E061B"/>
    <w:rsid w:val="002E23EF"/>
    <w:rsid w:val="002E260F"/>
    <w:rsid w:val="002E6333"/>
    <w:rsid w:val="002E6ADF"/>
    <w:rsid w:val="002F3B32"/>
    <w:rsid w:val="003009E6"/>
    <w:rsid w:val="003105FC"/>
    <w:rsid w:val="003135F4"/>
    <w:rsid w:val="003136E5"/>
    <w:rsid w:val="003242D9"/>
    <w:rsid w:val="003246AE"/>
    <w:rsid w:val="003325C9"/>
    <w:rsid w:val="00336D08"/>
    <w:rsid w:val="0034611E"/>
    <w:rsid w:val="0035032F"/>
    <w:rsid w:val="00352924"/>
    <w:rsid w:val="00361925"/>
    <w:rsid w:val="00362BC8"/>
    <w:rsid w:val="00377DF7"/>
    <w:rsid w:val="003841F4"/>
    <w:rsid w:val="003877C7"/>
    <w:rsid w:val="003949D2"/>
    <w:rsid w:val="003962DC"/>
    <w:rsid w:val="003A1AFD"/>
    <w:rsid w:val="003A31AE"/>
    <w:rsid w:val="003A4FBB"/>
    <w:rsid w:val="003A7DD3"/>
    <w:rsid w:val="003B24DB"/>
    <w:rsid w:val="003B442E"/>
    <w:rsid w:val="003B5400"/>
    <w:rsid w:val="003C3A38"/>
    <w:rsid w:val="003C6F16"/>
    <w:rsid w:val="003F3CCD"/>
    <w:rsid w:val="003F4073"/>
    <w:rsid w:val="003F6937"/>
    <w:rsid w:val="003F6AAF"/>
    <w:rsid w:val="00402F63"/>
    <w:rsid w:val="00404324"/>
    <w:rsid w:val="00404606"/>
    <w:rsid w:val="00415B6D"/>
    <w:rsid w:val="00422386"/>
    <w:rsid w:val="0042622F"/>
    <w:rsid w:val="00433E6A"/>
    <w:rsid w:val="0043621D"/>
    <w:rsid w:val="004416C4"/>
    <w:rsid w:val="0045455D"/>
    <w:rsid w:val="00464C79"/>
    <w:rsid w:val="00466D28"/>
    <w:rsid w:val="00474B19"/>
    <w:rsid w:val="00474E80"/>
    <w:rsid w:val="004768E9"/>
    <w:rsid w:val="0048006C"/>
    <w:rsid w:val="0048492E"/>
    <w:rsid w:val="00486362"/>
    <w:rsid w:val="004A37CF"/>
    <w:rsid w:val="004A6BD7"/>
    <w:rsid w:val="004A7B09"/>
    <w:rsid w:val="004D053E"/>
    <w:rsid w:val="004D2802"/>
    <w:rsid w:val="004D5C49"/>
    <w:rsid w:val="004D66CC"/>
    <w:rsid w:val="004F124C"/>
    <w:rsid w:val="004F33E2"/>
    <w:rsid w:val="004F624C"/>
    <w:rsid w:val="004F72D6"/>
    <w:rsid w:val="00525FBB"/>
    <w:rsid w:val="00526EE7"/>
    <w:rsid w:val="00532288"/>
    <w:rsid w:val="00534FF0"/>
    <w:rsid w:val="0053577E"/>
    <w:rsid w:val="005402C7"/>
    <w:rsid w:val="00542CAE"/>
    <w:rsid w:val="00551D54"/>
    <w:rsid w:val="0055390B"/>
    <w:rsid w:val="00555417"/>
    <w:rsid w:val="00557351"/>
    <w:rsid w:val="005611BE"/>
    <w:rsid w:val="00566F84"/>
    <w:rsid w:val="00573CDC"/>
    <w:rsid w:val="005765B4"/>
    <w:rsid w:val="005A0C6F"/>
    <w:rsid w:val="005B12EA"/>
    <w:rsid w:val="005B6A18"/>
    <w:rsid w:val="005D3558"/>
    <w:rsid w:val="005D6C45"/>
    <w:rsid w:val="005D709E"/>
    <w:rsid w:val="005E39DE"/>
    <w:rsid w:val="005F1BE5"/>
    <w:rsid w:val="005F4E59"/>
    <w:rsid w:val="006032C0"/>
    <w:rsid w:val="00605185"/>
    <w:rsid w:val="00612DF3"/>
    <w:rsid w:val="00614521"/>
    <w:rsid w:val="006237C2"/>
    <w:rsid w:val="006242AA"/>
    <w:rsid w:val="00624700"/>
    <w:rsid w:val="00637CE0"/>
    <w:rsid w:val="0064365C"/>
    <w:rsid w:val="006478CF"/>
    <w:rsid w:val="006520F1"/>
    <w:rsid w:val="00656A9B"/>
    <w:rsid w:val="00660C71"/>
    <w:rsid w:val="00672B39"/>
    <w:rsid w:val="00676666"/>
    <w:rsid w:val="0068182A"/>
    <w:rsid w:val="006832EC"/>
    <w:rsid w:val="00690DC1"/>
    <w:rsid w:val="00692E02"/>
    <w:rsid w:val="00692EC9"/>
    <w:rsid w:val="006975DA"/>
    <w:rsid w:val="006A00DC"/>
    <w:rsid w:val="006A1DA9"/>
    <w:rsid w:val="006A2E8B"/>
    <w:rsid w:val="006B0A11"/>
    <w:rsid w:val="006C3CA1"/>
    <w:rsid w:val="006D342B"/>
    <w:rsid w:val="006E0023"/>
    <w:rsid w:val="006E047B"/>
    <w:rsid w:val="006E07AF"/>
    <w:rsid w:val="006E1098"/>
    <w:rsid w:val="006E4FB7"/>
    <w:rsid w:val="006E64FB"/>
    <w:rsid w:val="006E7180"/>
    <w:rsid w:val="006E7AAD"/>
    <w:rsid w:val="00712A71"/>
    <w:rsid w:val="0072270E"/>
    <w:rsid w:val="00722E49"/>
    <w:rsid w:val="007251FB"/>
    <w:rsid w:val="00725638"/>
    <w:rsid w:val="00737140"/>
    <w:rsid w:val="00743EB1"/>
    <w:rsid w:val="007660C6"/>
    <w:rsid w:val="007676B6"/>
    <w:rsid w:val="007773F5"/>
    <w:rsid w:val="00794238"/>
    <w:rsid w:val="007A01DF"/>
    <w:rsid w:val="007A02A3"/>
    <w:rsid w:val="007A2A7C"/>
    <w:rsid w:val="007A30B2"/>
    <w:rsid w:val="007A328D"/>
    <w:rsid w:val="007A5519"/>
    <w:rsid w:val="007B7F20"/>
    <w:rsid w:val="007C1F2D"/>
    <w:rsid w:val="007C5C99"/>
    <w:rsid w:val="007D777F"/>
    <w:rsid w:val="007E1B6D"/>
    <w:rsid w:val="007F23E9"/>
    <w:rsid w:val="007F717F"/>
    <w:rsid w:val="008069E5"/>
    <w:rsid w:val="00820A79"/>
    <w:rsid w:val="00824EA4"/>
    <w:rsid w:val="008455B9"/>
    <w:rsid w:val="008476E7"/>
    <w:rsid w:val="008501EC"/>
    <w:rsid w:val="0085086C"/>
    <w:rsid w:val="008635ED"/>
    <w:rsid w:val="00865471"/>
    <w:rsid w:val="008658C4"/>
    <w:rsid w:val="00884FB3"/>
    <w:rsid w:val="008875F9"/>
    <w:rsid w:val="008927F5"/>
    <w:rsid w:val="0089289E"/>
    <w:rsid w:val="0089493E"/>
    <w:rsid w:val="00896F4D"/>
    <w:rsid w:val="008973B2"/>
    <w:rsid w:val="008B23C2"/>
    <w:rsid w:val="008C39C2"/>
    <w:rsid w:val="008C4064"/>
    <w:rsid w:val="008C5D39"/>
    <w:rsid w:val="008D101C"/>
    <w:rsid w:val="008D4748"/>
    <w:rsid w:val="008D747F"/>
    <w:rsid w:val="008F0544"/>
    <w:rsid w:val="008F1169"/>
    <w:rsid w:val="008F3BEF"/>
    <w:rsid w:val="00900171"/>
    <w:rsid w:val="009070FF"/>
    <w:rsid w:val="00907AA6"/>
    <w:rsid w:val="00912FE2"/>
    <w:rsid w:val="00917403"/>
    <w:rsid w:val="00921DA4"/>
    <w:rsid w:val="00923ECC"/>
    <w:rsid w:val="009248E3"/>
    <w:rsid w:val="0093060F"/>
    <w:rsid w:val="0093227E"/>
    <w:rsid w:val="00951823"/>
    <w:rsid w:val="009547DF"/>
    <w:rsid w:val="009562B3"/>
    <w:rsid w:val="00962F41"/>
    <w:rsid w:val="0097289C"/>
    <w:rsid w:val="00980A79"/>
    <w:rsid w:val="00981B23"/>
    <w:rsid w:val="009838D2"/>
    <w:rsid w:val="00991F1E"/>
    <w:rsid w:val="009A0F10"/>
    <w:rsid w:val="009A52E6"/>
    <w:rsid w:val="009A5ED1"/>
    <w:rsid w:val="009B2D4B"/>
    <w:rsid w:val="009C3516"/>
    <w:rsid w:val="009D2326"/>
    <w:rsid w:val="009D7519"/>
    <w:rsid w:val="009D7C98"/>
    <w:rsid w:val="009E2EC1"/>
    <w:rsid w:val="009E54A9"/>
    <w:rsid w:val="009F645F"/>
    <w:rsid w:val="00A011AC"/>
    <w:rsid w:val="00A225C0"/>
    <w:rsid w:val="00A27F29"/>
    <w:rsid w:val="00A30289"/>
    <w:rsid w:val="00A317A4"/>
    <w:rsid w:val="00A36C61"/>
    <w:rsid w:val="00A4363C"/>
    <w:rsid w:val="00A47B97"/>
    <w:rsid w:val="00A50D05"/>
    <w:rsid w:val="00A547CA"/>
    <w:rsid w:val="00A562CA"/>
    <w:rsid w:val="00A63567"/>
    <w:rsid w:val="00A66D73"/>
    <w:rsid w:val="00A67D5A"/>
    <w:rsid w:val="00A71CDF"/>
    <w:rsid w:val="00A73D91"/>
    <w:rsid w:val="00A8022F"/>
    <w:rsid w:val="00A82029"/>
    <w:rsid w:val="00A831D7"/>
    <w:rsid w:val="00A87D9C"/>
    <w:rsid w:val="00AA205D"/>
    <w:rsid w:val="00AA308B"/>
    <w:rsid w:val="00AA3328"/>
    <w:rsid w:val="00AA360B"/>
    <w:rsid w:val="00AB0C10"/>
    <w:rsid w:val="00AB3253"/>
    <w:rsid w:val="00AB7556"/>
    <w:rsid w:val="00AC3AEC"/>
    <w:rsid w:val="00AC3C0B"/>
    <w:rsid w:val="00AC57E9"/>
    <w:rsid w:val="00AF414B"/>
    <w:rsid w:val="00AF42EF"/>
    <w:rsid w:val="00AF7673"/>
    <w:rsid w:val="00AF7D46"/>
    <w:rsid w:val="00B0069A"/>
    <w:rsid w:val="00B00EDD"/>
    <w:rsid w:val="00B0130A"/>
    <w:rsid w:val="00B04505"/>
    <w:rsid w:val="00B108EE"/>
    <w:rsid w:val="00B116B7"/>
    <w:rsid w:val="00B139AB"/>
    <w:rsid w:val="00B155C0"/>
    <w:rsid w:val="00B21737"/>
    <w:rsid w:val="00B27399"/>
    <w:rsid w:val="00B31C99"/>
    <w:rsid w:val="00B51D27"/>
    <w:rsid w:val="00B53AC0"/>
    <w:rsid w:val="00B53B6A"/>
    <w:rsid w:val="00B53F42"/>
    <w:rsid w:val="00B5794E"/>
    <w:rsid w:val="00B6073C"/>
    <w:rsid w:val="00B656C7"/>
    <w:rsid w:val="00B67788"/>
    <w:rsid w:val="00B81B19"/>
    <w:rsid w:val="00B87FA2"/>
    <w:rsid w:val="00B94F88"/>
    <w:rsid w:val="00BA5911"/>
    <w:rsid w:val="00BD1DCC"/>
    <w:rsid w:val="00BE3DD0"/>
    <w:rsid w:val="00BF2A83"/>
    <w:rsid w:val="00BF7BC2"/>
    <w:rsid w:val="00C05CB9"/>
    <w:rsid w:val="00C162CE"/>
    <w:rsid w:val="00C16BEE"/>
    <w:rsid w:val="00C20EA5"/>
    <w:rsid w:val="00C27159"/>
    <w:rsid w:val="00C307F6"/>
    <w:rsid w:val="00C35714"/>
    <w:rsid w:val="00C404E2"/>
    <w:rsid w:val="00C44F03"/>
    <w:rsid w:val="00C4524F"/>
    <w:rsid w:val="00C452FC"/>
    <w:rsid w:val="00C478AF"/>
    <w:rsid w:val="00C526B5"/>
    <w:rsid w:val="00C6390C"/>
    <w:rsid w:val="00C67DE4"/>
    <w:rsid w:val="00C722FA"/>
    <w:rsid w:val="00C76E03"/>
    <w:rsid w:val="00C77D0B"/>
    <w:rsid w:val="00C85D79"/>
    <w:rsid w:val="00C912B8"/>
    <w:rsid w:val="00C93C49"/>
    <w:rsid w:val="00C93EFE"/>
    <w:rsid w:val="00CA1AE6"/>
    <w:rsid w:val="00CA2221"/>
    <w:rsid w:val="00CA7E8D"/>
    <w:rsid w:val="00CB7767"/>
    <w:rsid w:val="00CB7A41"/>
    <w:rsid w:val="00CC3BB2"/>
    <w:rsid w:val="00CC757E"/>
    <w:rsid w:val="00CD337C"/>
    <w:rsid w:val="00D02849"/>
    <w:rsid w:val="00D14CCA"/>
    <w:rsid w:val="00D2244A"/>
    <w:rsid w:val="00D41364"/>
    <w:rsid w:val="00D56538"/>
    <w:rsid w:val="00D70E32"/>
    <w:rsid w:val="00D7364C"/>
    <w:rsid w:val="00D75EEC"/>
    <w:rsid w:val="00D80577"/>
    <w:rsid w:val="00D918C3"/>
    <w:rsid w:val="00D95BB8"/>
    <w:rsid w:val="00DC68B8"/>
    <w:rsid w:val="00DC7578"/>
    <w:rsid w:val="00DD009F"/>
    <w:rsid w:val="00DD0DC3"/>
    <w:rsid w:val="00DD1C9F"/>
    <w:rsid w:val="00DD5615"/>
    <w:rsid w:val="00DD7265"/>
    <w:rsid w:val="00DD7762"/>
    <w:rsid w:val="00DE1905"/>
    <w:rsid w:val="00DE2AC6"/>
    <w:rsid w:val="00DE56C2"/>
    <w:rsid w:val="00DF062B"/>
    <w:rsid w:val="00DF1FAE"/>
    <w:rsid w:val="00DF7D14"/>
    <w:rsid w:val="00E00951"/>
    <w:rsid w:val="00E069B9"/>
    <w:rsid w:val="00E07E50"/>
    <w:rsid w:val="00E13425"/>
    <w:rsid w:val="00E1703F"/>
    <w:rsid w:val="00E25722"/>
    <w:rsid w:val="00E25DE8"/>
    <w:rsid w:val="00E36A1E"/>
    <w:rsid w:val="00E45B03"/>
    <w:rsid w:val="00E559D9"/>
    <w:rsid w:val="00E61492"/>
    <w:rsid w:val="00E63A2C"/>
    <w:rsid w:val="00E77405"/>
    <w:rsid w:val="00E82FCF"/>
    <w:rsid w:val="00EB1772"/>
    <w:rsid w:val="00EC29DB"/>
    <w:rsid w:val="00EC6493"/>
    <w:rsid w:val="00ED56C6"/>
    <w:rsid w:val="00ED742D"/>
    <w:rsid w:val="00EE4107"/>
    <w:rsid w:val="00F013D6"/>
    <w:rsid w:val="00F157EC"/>
    <w:rsid w:val="00F16B6E"/>
    <w:rsid w:val="00F1713D"/>
    <w:rsid w:val="00F23C94"/>
    <w:rsid w:val="00F273BE"/>
    <w:rsid w:val="00F32859"/>
    <w:rsid w:val="00F339CE"/>
    <w:rsid w:val="00F4141D"/>
    <w:rsid w:val="00F43E2C"/>
    <w:rsid w:val="00F467EB"/>
    <w:rsid w:val="00F473B0"/>
    <w:rsid w:val="00F667F6"/>
    <w:rsid w:val="00F843EC"/>
    <w:rsid w:val="00F92DFC"/>
    <w:rsid w:val="00F9420E"/>
    <w:rsid w:val="00F9480A"/>
    <w:rsid w:val="00F9506F"/>
    <w:rsid w:val="00FA02A9"/>
    <w:rsid w:val="00FB1298"/>
    <w:rsid w:val="00FB1CD9"/>
    <w:rsid w:val="00FB49E3"/>
    <w:rsid w:val="00FC484F"/>
    <w:rsid w:val="00FC760D"/>
    <w:rsid w:val="00FD5A87"/>
    <w:rsid w:val="00FD5C83"/>
    <w:rsid w:val="00FD6EE6"/>
    <w:rsid w:val="00FE3023"/>
    <w:rsid w:val="00FE5122"/>
    <w:rsid w:val="00FF238D"/>
    <w:rsid w:val="00FF3AEE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AE"/>
  </w:style>
  <w:style w:type="paragraph" w:styleId="1">
    <w:name w:val="heading 1"/>
    <w:basedOn w:val="a"/>
    <w:next w:val="a"/>
    <w:link w:val="10"/>
    <w:uiPriority w:val="9"/>
    <w:qFormat/>
    <w:rsid w:val="00183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26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EBD"/>
  </w:style>
  <w:style w:type="paragraph" w:styleId="a5">
    <w:name w:val="footer"/>
    <w:basedOn w:val="a"/>
    <w:link w:val="a6"/>
    <w:uiPriority w:val="99"/>
    <w:unhideWhenUsed/>
    <w:rsid w:val="001F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EBD"/>
  </w:style>
  <w:style w:type="character" w:customStyle="1" w:styleId="10">
    <w:name w:val="Заголовок 1 Знак"/>
    <w:basedOn w:val="a0"/>
    <w:link w:val="1"/>
    <w:uiPriority w:val="9"/>
    <w:rsid w:val="00183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26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45B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5B03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AB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basedOn w:val="a1"/>
    <w:uiPriority w:val="43"/>
    <w:rsid w:val="008501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431">
    <w:name w:val="Таблица-сетка 4 — акцент 31"/>
    <w:basedOn w:val="a1"/>
    <w:uiPriority w:val="49"/>
    <w:rsid w:val="00850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31">
    <w:name w:val="Список-таблица 1 светлая — акцент 31"/>
    <w:basedOn w:val="a1"/>
    <w:uiPriority w:val="46"/>
    <w:rsid w:val="008501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31">
    <w:name w:val="Список-таблица 6 цветная — акцент 31"/>
    <w:basedOn w:val="a1"/>
    <w:uiPriority w:val="51"/>
    <w:rsid w:val="008501E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1">
    <w:name w:val="Medium Shading 1 Accent 1"/>
    <w:basedOn w:val="a1"/>
    <w:uiPriority w:val="63"/>
    <w:rsid w:val="00850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List Accent 6"/>
    <w:basedOn w:val="a1"/>
    <w:uiPriority w:val="72"/>
    <w:rsid w:val="008501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10">
    <w:name w:val="Medium List 1 Accent 1"/>
    <w:basedOn w:val="a1"/>
    <w:uiPriority w:val="65"/>
    <w:rsid w:val="008501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customStyle="1" w:styleId="-731">
    <w:name w:val="Таблица-сетка 7 цветная — акцент 31"/>
    <w:basedOn w:val="a1"/>
    <w:uiPriority w:val="52"/>
    <w:rsid w:val="008501E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850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">
    <w:name w:val="Таблица-сетка 21"/>
    <w:basedOn w:val="a1"/>
    <w:uiPriority w:val="47"/>
    <w:rsid w:val="00850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850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a">
    <w:name w:val="List Paragraph"/>
    <w:basedOn w:val="a"/>
    <w:uiPriority w:val="34"/>
    <w:qFormat/>
    <w:rsid w:val="009562B3"/>
    <w:pPr>
      <w:ind w:left="720"/>
      <w:contextualSpacing/>
    </w:pPr>
  </w:style>
  <w:style w:type="character" w:customStyle="1" w:styleId="postbody1">
    <w:name w:val="postbody1"/>
    <w:basedOn w:val="a0"/>
    <w:rsid w:val="003242D9"/>
    <w:rPr>
      <w:sz w:val="18"/>
      <w:szCs w:val="18"/>
    </w:rPr>
  </w:style>
  <w:style w:type="paragraph" w:customStyle="1" w:styleId="ConsPlusTitle">
    <w:name w:val="ConsPlusTitle"/>
    <w:uiPriority w:val="99"/>
    <w:rsid w:val="00D95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rsid w:val="00A63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A63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63567"/>
    <w:rPr>
      <w:vertAlign w:val="superscript"/>
    </w:rPr>
  </w:style>
  <w:style w:type="character" w:styleId="ae">
    <w:name w:val="Strong"/>
    <w:qFormat/>
    <w:rsid w:val="008C5D39"/>
    <w:rPr>
      <w:b/>
      <w:bCs/>
    </w:rPr>
  </w:style>
  <w:style w:type="table" w:customStyle="1" w:styleId="TableStyle0">
    <w:name w:val="TableStyle0"/>
    <w:rsid w:val="00B53F4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CB7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A41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rsid w:val="00CB7A41"/>
    <w:rPr>
      <w:color w:val="0000FF"/>
      <w:u w:val="single"/>
    </w:rPr>
  </w:style>
  <w:style w:type="paragraph" w:styleId="af0">
    <w:name w:val="No Spacing"/>
    <w:link w:val="af1"/>
    <w:uiPriority w:val="1"/>
    <w:qFormat/>
    <w:rsid w:val="00CB7A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CB7A41"/>
    <w:rPr>
      <w:rFonts w:ascii="Calibri" w:eastAsia="Calibri" w:hAnsi="Calibri" w:cs="Times New Roman"/>
    </w:rPr>
  </w:style>
  <w:style w:type="paragraph" w:styleId="af2">
    <w:name w:val="Normal (Web)"/>
    <w:basedOn w:val="a"/>
    <w:unhideWhenUsed/>
    <w:rsid w:val="00CB7A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7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641&amp;date=16.06.2022" TargetMode="External"/><Relationship Id="rId13" Type="http://schemas.openxmlformats.org/officeDocument/2006/relationships/hyperlink" Target="https://login.consultant.ru/link/?req=doc&amp;base=LAW&amp;n=388708&amp;date=16.06.2022&amp;dst=35&amp;field=134" TargetMode="External"/><Relationship Id="rId18" Type="http://schemas.openxmlformats.org/officeDocument/2006/relationships/hyperlink" Target="https://login.consultant.ru/link/?req=doc&amp;base=LAW&amp;n=388708&amp;date=16.06.2022&amp;dst=86&amp;field=134" TargetMode="External"/><Relationship Id="rId26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8708&amp;date=16.06.2022&amp;dst=100352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193&amp;date=16.06.2022" TargetMode="External"/><Relationship Id="rId17" Type="http://schemas.openxmlformats.org/officeDocument/2006/relationships/hyperlink" Target="https://login.consultant.ru/link/?req=doc&amp;base=LAW&amp;n=388708&amp;date=16.06.2022&amp;dst=4&amp;field=134" TargetMode="External"/><Relationship Id="rId25" Type="http://schemas.openxmlformats.org/officeDocument/2006/relationships/hyperlink" Target="https://login.consultant.ru/link/?req=doc&amp;base=LAW&amp;n=389193&amp;date=16.06.2022&amp;dst=100278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8708&amp;date=16.06.2022&amp;dst=1&amp;field=134" TargetMode="External"/><Relationship Id="rId20" Type="http://schemas.openxmlformats.org/officeDocument/2006/relationships/hyperlink" Target="https://login.consultant.ru/link/?req=doc&amp;base=LAW&amp;n=388708&amp;date=16.06.2022&amp;dst=219&amp;fie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8708&amp;date=16.06.2022" TargetMode="External"/><Relationship Id="rId24" Type="http://schemas.openxmlformats.org/officeDocument/2006/relationships/hyperlink" Target="https://login.consultant.ru/link/?req=doc&amp;base=LAW&amp;n=388708&amp;date=16.06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6229&amp;date=16.06.2022" TargetMode="External"/><Relationship Id="rId23" Type="http://schemas.openxmlformats.org/officeDocument/2006/relationships/hyperlink" Target="https://login.consultant.ru/link/?req=doc&amp;base=LAW&amp;n=388708&amp;date=16.06.2022&amp;dst=100352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0C80FF5340DF218DF3F67A35F5A08AC1124D5E3B231C5EF82F5A60E458DC02D4FB57CA08C65CFEBFAA9BB787F1BCED1258785C798A58C1DFD999CYEQ7P" TargetMode="External"/><Relationship Id="rId19" Type="http://schemas.openxmlformats.org/officeDocument/2006/relationships/hyperlink" Target="https://login.consultant.ru/link/?req=doc&amp;base=LAW&amp;n=388708&amp;date=16.06.2022&amp;dst=10035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6764&amp;date=16.06.2022" TargetMode="External"/><Relationship Id="rId14" Type="http://schemas.openxmlformats.org/officeDocument/2006/relationships/hyperlink" Target="https://login.consultant.ru/link/?req=doc&amp;base=LAW&amp;n=388708&amp;date=16.06.2022&amp;dst=100352&amp;field=134" TargetMode="External"/><Relationship Id="rId22" Type="http://schemas.openxmlformats.org/officeDocument/2006/relationships/hyperlink" Target="https://login.consultant.ru/link/?req=doc&amp;base=LAW&amp;n=388708&amp;date=16.06.202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529F-A75E-4A54-9798-274A4B93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9003</Words>
  <Characters>51322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x2x2</dc:creator>
  <cp:lastModifiedBy>пк</cp:lastModifiedBy>
  <cp:revision>56</cp:revision>
  <cp:lastPrinted>2019-12-03T18:06:00Z</cp:lastPrinted>
  <dcterms:created xsi:type="dcterms:W3CDTF">2021-03-04T04:33:00Z</dcterms:created>
  <dcterms:modified xsi:type="dcterms:W3CDTF">2022-08-02T04:26:00Z</dcterms:modified>
</cp:coreProperties>
</file>